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C0751" w:rsidRDefault="009C0751" w:rsidP="009C0751">
      <w:pPr>
        <w:spacing w:after="0" w:line="240" w:lineRule="auto"/>
        <w:jc w:val="center"/>
        <w:rPr>
          <w:rFonts w:ascii="Times New Roman" w:eastAsia="Times New Roman" w:hAnsi="Times New Roman" w:cs="Times New Roman"/>
          <w:b/>
          <w:sz w:val="28"/>
          <w:szCs w:val="28"/>
          <w:lang w:eastAsia="ru-RU"/>
        </w:rPr>
      </w:pPr>
    </w:p>
    <w:p w:rsidR="009C0751" w:rsidRDefault="009C0751" w:rsidP="009C0751">
      <w:pPr>
        <w:spacing w:after="0" w:line="240" w:lineRule="auto"/>
        <w:jc w:val="center"/>
        <w:rPr>
          <w:rFonts w:ascii="Times New Roman" w:eastAsia="Times New Roman" w:hAnsi="Times New Roman" w:cs="Times New Roman"/>
          <w:b/>
          <w:sz w:val="28"/>
          <w:szCs w:val="28"/>
          <w:lang w:eastAsia="ru-RU"/>
        </w:rPr>
      </w:pPr>
    </w:p>
    <w:p w:rsidR="009C0751" w:rsidRDefault="009C0751" w:rsidP="009C075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Министерство просвещения РФ</w:t>
      </w:r>
    </w:p>
    <w:p w:rsidR="009C0751" w:rsidRDefault="009C0751" w:rsidP="009C075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федеральное государственное бюджетное образовательное </w:t>
      </w:r>
    </w:p>
    <w:p w:rsidR="009C0751" w:rsidRDefault="009C0751" w:rsidP="009C075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учреждение высшего образования</w:t>
      </w:r>
    </w:p>
    <w:p w:rsidR="009C0751" w:rsidRDefault="009C0751" w:rsidP="00C32FA7">
      <w:pPr>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«Уральский государственный педагогический университет»</w:t>
      </w:r>
    </w:p>
    <w:p w:rsidR="009C0751" w:rsidRDefault="009C0751" w:rsidP="009C0751">
      <w:pPr>
        <w:spacing w:after="0" w:line="240" w:lineRule="auto"/>
        <w:jc w:val="center"/>
        <w:rPr>
          <w:rFonts w:ascii="Times New Roman" w:eastAsia="Times New Roman" w:hAnsi="Times New Roman" w:cs="Times New Roman"/>
          <w:b/>
          <w:sz w:val="28"/>
          <w:szCs w:val="28"/>
          <w:lang w:eastAsia="ru-RU"/>
        </w:rPr>
      </w:pPr>
    </w:p>
    <w:p w:rsidR="009C0751" w:rsidRDefault="009C0751" w:rsidP="009C075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Кафедра истории России</w:t>
      </w:r>
    </w:p>
    <w:p w:rsidR="009C0751" w:rsidRDefault="009C0751" w:rsidP="009C0751">
      <w:pPr>
        <w:spacing w:after="0" w:line="240" w:lineRule="auto"/>
        <w:jc w:val="center"/>
        <w:rPr>
          <w:rFonts w:ascii="Times New Roman" w:eastAsia="Times New Roman" w:hAnsi="Times New Roman" w:cs="Times New Roman"/>
          <w:b/>
          <w:sz w:val="28"/>
          <w:szCs w:val="28"/>
          <w:lang w:eastAsia="ru-RU"/>
        </w:rPr>
      </w:pPr>
    </w:p>
    <w:p w:rsidR="009C0751" w:rsidRDefault="009C0751" w:rsidP="009C0751">
      <w:pPr>
        <w:spacing w:after="0" w:line="240" w:lineRule="auto"/>
        <w:jc w:val="center"/>
        <w:rPr>
          <w:rFonts w:ascii="Times New Roman" w:eastAsia="Times New Roman" w:hAnsi="Times New Roman" w:cs="Times New Roman"/>
          <w:b/>
          <w:sz w:val="28"/>
          <w:szCs w:val="28"/>
          <w:lang w:eastAsia="ru-RU"/>
        </w:rPr>
      </w:pPr>
    </w:p>
    <w:p w:rsidR="009C0751" w:rsidRDefault="009C0751" w:rsidP="009C0751">
      <w:pPr>
        <w:spacing w:after="0" w:line="240" w:lineRule="auto"/>
        <w:jc w:val="center"/>
        <w:rPr>
          <w:rFonts w:ascii="Times New Roman" w:eastAsia="Times New Roman" w:hAnsi="Times New Roman" w:cs="Times New Roman"/>
          <w:b/>
          <w:sz w:val="28"/>
          <w:szCs w:val="28"/>
          <w:lang w:eastAsia="ru-RU"/>
        </w:rPr>
      </w:pPr>
    </w:p>
    <w:p w:rsidR="009C0751" w:rsidRDefault="009C0751" w:rsidP="009C0751">
      <w:pPr>
        <w:spacing w:after="0" w:line="240" w:lineRule="auto"/>
        <w:jc w:val="center"/>
        <w:rPr>
          <w:rFonts w:ascii="Times New Roman" w:eastAsia="Times New Roman" w:hAnsi="Times New Roman" w:cs="Times New Roman"/>
          <w:b/>
          <w:sz w:val="28"/>
          <w:szCs w:val="28"/>
          <w:lang w:eastAsia="ru-RU"/>
        </w:rPr>
      </w:pPr>
    </w:p>
    <w:p w:rsidR="009C0751" w:rsidRDefault="009C0751" w:rsidP="009C0751">
      <w:pPr>
        <w:spacing w:after="0" w:line="240" w:lineRule="auto"/>
        <w:jc w:val="center"/>
        <w:rPr>
          <w:rFonts w:ascii="Times New Roman" w:eastAsia="Times New Roman" w:hAnsi="Times New Roman" w:cs="Times New Roman"/>
          <w:b/>
          <w:sz w:val="28"/>
          <w:szCs w:val="28"/>
          <w:lang w:eastAsia="ru-RU"/>
        </w:rPr>
      </w:pPr>
    </w:p>
    <w:p w:rsidR="009C0751" w:rsidRDefault="009C0751" w:rsidP="009C075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РЕФЕРАТ ПО ИСТОРИИ</w:t>
      </w:r>
    </w:p>
    <w:p w:rsidR="009C0751" w:rsidRDefault="009C0751" w:rsidP="009C0751">
      <w:pPr>
        <w:spacing w:after="0" w:line="240" w:lineRule="auto"/>
        <w:jc w:val="center"/>
        <w:rPr>
          <w:rFonts w:ascii="Times New Roman" w:eastAsia="Times New Roman" w:hAnsi="Times New Roman" w:cs="Times New Roman"/>
          <w:b/>
          <w:sz w:val="28"/>
          <w:szCs w:val="28"/>
          <w:lang w:eastAsia="ru-RU"/>
        </w:rPr>
      </w:pPr>
    </w:p>
    <w:p w:rsidR="009C0751" w:rsidRDefault="009C0751" w:rsidP="009C075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Принятие христианства на Руси</w:t>
      </w:r>
    </w:p>
    <w:p w:rsidR="009C0751" w:rsidRDefault="009C0751" w:rsidP="009C0751">
      <w:pPr>
        <w:spacing w:after="0" w:line="240" w:lineRule="auto"/>
        <w:jc w:val="center"/>
        <w:rPr>
          <w:rFonts w:ascii="Times New Roman" w:eastAsia="Times New Roman" w:hAnsi="Times New Roman" w:cs="Times New Roman"/>
          <w:b/>
          <w:sz w:val="28"/>
          <w:szCs w:val="28"/>
          <w:lang w:eastAsia="ru-RU"/>
        </w:rPr>
      </w:pPr>
    </w:p>
    <w:p w:rsidR="009C0751" w:rsidRDefault="009C0751" w:rsidP="009C0751">
      <w:pPr>
        <w:spacing w:after="0" w:line="240" w:lineRule="auto"/>
        <w:jc w:val="center"/>
        <w:rPr>
          <w:rFonts w:ascii="Times New Roman" w:eastAsia="Times New Roman" w:hAnsi="Times New Roman" w:cs="Times New Roman"/>
          <w:b/>
          <w:sz w:val="28"/>
          <w:szCs w:val="28"/>
          <w:lang w:eastAsia="ru-RU"/>
        </w:rPr>
      </w:pPr>
    </w:p>
    <w:p w:rsidR="009C0751" w:rsidRDefault="009C0751" w:rsidP="009C0751">
      <w:pPr>
        <w:spacing w:after="0" w:line="240" w:lineRule="auto"/>
        <w:jc w:val="center"/>
        <w:rPr>
          <w:rFonts w:ascii="Times New Roman" w:eastAsia="Times New Roman" w:hAnsi="Times New Roman" w:cs="Times New Roman"/>
          <w:b/>
          <w:sz w:val="28"/>
          <w:szCs w:val="28"/>
          <w:lang w:eastAsia="ru-RU"/>
        </w:rPr>
      </w:pPr>
    </w:p>
    <w:p w:rsidR="009C0751" w:rsidRDefault="009C0751" w:rsidP="009C0751">
      <w:pPr>
        <w:spacing w:after="0" w:line="240" w:lineRule="auto"/>
        <w:jc w:val="center"/>
        <w:rPr>
          <w:rFonts w:ascii="Times New Roman" w:eastAsia="Times New Roman" w:hAnsi="Times New Roman" w:cs="Times New Roman"/>
          <w:b/>
          <w:sz w:val="28"/>
          <w:szCs w:val="28"/>
          <w:lang w:eastAsia="ru-RU"/>
        </w:rPr>
      </w:pPr>
    </w:p>
    <w:p w:rsidR="009C0751" w:rsidRDefault="009C0751" w:rsidP="009C0751">
      <w:pPr>
        <w:spacing w:after="0" w:line="240" w:lineRule="auto"/>
        <w:jc w:val="center"/>
        <w:rPr>
          <w:rFonts w:ascii="Times New Roman" w:eastAsia="Times New Roman" w:hAnsi="Times New Roman" w:cs="Times New Roman"/>
          <w:b/>
          <w:sz w:val="28"/>
          <w:szCs w:val="28"/>
          <w:lang w:eastAsia="ru-RU"/>
        </w:rPr>
      </w:pPr>
    </w:p>
    <w:p w:rsidR="009C0751" w:rsidRDefault="009C0751" w:rsidP="009C0751">
      <w:pPr>
        <w:spacing w:after="0" w:line="240" w:lineRule="auto"/>
        <w:jc w:val="center"/>
        <w:rPr>
          <w:rFonts w:ascii="Times New Roman" w:eastAsia="Times New Roman" w:hAnsi="Times New Roman" w:cs="Times New Roman"/>
          <w:b/>
          <w:sz w:val="28"/>
          <w:szCs w:val="28"/>
          <w:lang w:eastAsia="ru-RU"/>
        </w:rPr>
      </w:pPr>
    </w:p>
    <w:p w:rsidR="009C0751" w:rsidRDefault="009C0751" w:rsidP="009C0751">
      <w:pPr>
        <w:spacing w:after="0" w:line="240" w:lineRule="auto"/>
        <w:jc w:val="center"/>
        <w:rPr>
          <w:rFonts w:ascii="Times New Roman" w:eastAsia="Times New Roman" w:hAnsi="Times New Roman" w:cs="Times New Roman"/>
          <w:b/>
          <w:sz w:val="28"/>
          <w:szCs w:val="28"/>
          <w:lang w:eastAsia="ru-RU"/>
        </w:rPr>
      </w:pPr>
    </w:p>
    <w:p w:rsidR="009C0751" w:rsidRDefault="009C0751" w:rsidP="009C0751">
      <w:pPr>
        <w:spacing w:after="0" w:line="240" w:lineRule="auto"/>
        <w:jc w:val="center"/>
        <w:rPr>
          <w:rFonts w:ascii="Times New Roman" w:eastAsia="Times New Roman" w:hAnsi="Times New Roman" w:cs="Times New Roman"/>
          <w:b/>
          <w:sz w:val="28"/>
          <w:szCs w:val="28"/>
          <w:lang w:eastAsia="ru-RU"/>
        </w:rPr>
      </w:pPr>
    </w:p>
    <w:p w:rsidR="009C0751" w:rsidRDefault="009C0751" w:rsidP="009C0751">
      <w:pPr>
        <w:spacing w:after="0" w:line="240" w:lineRule="auto"/>
        <w:jc w:val="center"/>
        <w:rPr>
          <w:rFonts w:ascii="Times New Roman" w:eastAsia="Times New Roman" w:hAnsi="Times New Roman" w:cs="Times New Roman"/>
          <w:b/>
          <w:sz w:val="28"/>
          <w:szCs w:val="28"/>
          <w:lang w:eastAsia="ru-RU"/>
        </w:rPr>
      </w:pPr>
    </w:p>
    <w:p w:rsidR="009C0751" w:rsidRDefault="009C0751" w:rsidP="009C0751">
      <w:pPr>
        <w:spacing w:after="0" w:line="240" w:lineRule="auto"/>
        <w:jc w:val="center"/>
        <w:rPr>
          <w:rFonts w:ascii="Times New Roman" w:eastAsia="Times New Roman" w:hAnsi="Times New Roman" w:cs="Times New Roman"/>
          <w:b/>
          <w:sz w:val="28"/>
          <w:szCs w:val="28"/>
          <w:lang w:eastAsia="ru-RU"/>
        </w:rPr>
      </w:pPr>
    </w:p>
    <w:p w:rsidR="009C0751" w:rsidRDefault="009C0751" w:rsidP="009C0751">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Выполнил</w:t>
      </w:r>
      <w:r w:rsidR="002D166C">
        <w:rPr>
          <w:rFonts w:ascii="Times New Roman" w:eastAsia="Times New Roman" w:hAnsi="Times New Roman" w:cs="Times New Roman"/>
          <w:b/>
          <w:sz w:val="28"/>
          <w:szCs w:val="28"/>
          <w:lang w:eastAsia="ru-RU"/>
        </w:rPr>
        <w:t xml:space="preserve">а </w:t>
      </w:r>
      <w:r>
        <w:rPr>
          <w:rFonts w:ascii="Times New Roman" w:eastAsia="Times New Roman" w:hAnsi="Times New Roman" w:cs="Times New Roman"/>
          <w:b/>
          <w:sz w:val="28"/>
          <w:szCs w:val="28"/>
          <w:lang w:eastAsia="ru-RU"/>
        </w:rPr>
        <w:t>студент</w:t>
      </w:r>
      <w:r w:rsidR="002D166C">
        <w:rPr>
          <w:rFonts w:ascii="Times New Roman" w:eastAsia="Times New Roman" w:hAnsi="Times New Roman" w:cs="Times New Roman"/>
          <w:b/>
          <w:sz w:val="28"/>
          <w:szCs w:val="28"/>
          <w:lang w:eastAsia="ru-RU"/>
        </w:rPr>
        <w:t>ка</w:t>
      </w:r>
      <w:r>
        <w:rPr>
          <w:rFonts w:ascii="Times New Roman" w:eastAsia="Times New Roman" w:hAnsi="Times New Roman" w:cs="Times New Roman"/>
          <w:b/>
          <w:sz w:val="28"/>
          <w:szCs w:val="28"/>
          <w:lang w:eastAsia="ru-RU"/>
        </w:rPr>
        <w:t xml:space="preserve"> группы </w:t>
      </w:r>
      <w:r>
        <w:rPr>
          <w:rFonts w:ascii="Times New Roman" w:eastAsia="Times New Roman" w:hAnsi="Times New Roman" w:cs="Times New Roman"/>
          <w:b/>
          <w:sz w:val="28"/>
          <w:szCs w:val="28"/>
          <w:lang w:eastAsia="ru-RU"/>
        </w:rPr>
        <w:t>Т</w:t>
      </w:r>
      <w:r w:rsidR="002D166C">
        <w:rPr>
          <w:rFonts w:ascii="Times New Roman" w:eastAsia="Times New Roman" w:hAnsi="Times New Roman" w:cs="Times New Roman"/>
          <w:b/>
          <w:sz w:val="28"/>
          <w:szCs w:val="28"/>
          <w:lang w:eastAsia="ru-RU"/>
        </w:rPr>
        <w:t>ЕХ</w:t>
      </w:r>
      <w:r>
        <w:rPr>
          <w:rFonts w:ascii="Times New Roman" w:eastAsia="Times New Roman" w:hAnsi="Times New Roman" w:cs="Times New Roman"/>
          <w:b/>
          <w:sz w:val="28"/>
          <w:szCs w:val="28"/>
          <w:lang w:eastAsia="ru-RU"/>
        </w:rPr>
        <w:t>-2231</w:t>
      </w:r>
    </w:p>
    <w:p w:rsidR="009C0751" w:rsidRDefault="009C0751" w:rsidP="009C0751">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Институт математики, физики и информатики</w:t>
      </w:r>
    </w:p>
    <w:p w:rsidR="009C0751" w:rsidRDefault="009C0751" w:rsidP="009C0751">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Гаврилова Софья Александровна</w:t>
      </w:r>
    </w:p>
    <w:p w:rsidR="009C0751" w:rsidRDefault="009C0751" w:rsidP="009C0751">
      <w:pPr>
        <w:spacing w:after="0" w:line="240" w:lineRule="auto"/>
        <w:jc w:val="right"/>
        <w:rPr>
          <w:rFonts w:ascii="Times New Roman" w:eastAsia="Times New Roman" w:hAnsi="Times New Roman" w:cs="Times New Roman"/>
          <w:b/>
          <w:sz w:val="28"/>
          <w:szCs w:val="28"/>
          <w:lang w:eastAsia="ru-RU"/>
        </w:rPr>
      </w:pPr>
    </w:p>
    <w:p w:rsidR="009C0751" w:rsidRDefault="009C0751" w:rsidP="009C0751">
      <w:pPr>
        <w:spacing w:after="0" w:line="240" w:lineRule="auto"/>
        <w:jc w:val="right"/>
        <w:rPr>
          <w:rFonts w:ascii="Times New Roman" w:eastAsia="Times New Roman" w:hAnsi="Times New Roman" w:cs="Times New Roman"/>
          <w:b/>
          <w:sz w:val="28"/>
          <w:szCs w:val="28"/>
          <w:lang w:eastAsia="ru-RU"/>
        </w:rPr>
      </w:pPr>
    </w:p>
    <w:p w:rsidR="009C0751" w:rsidRDefault="009C0751" w:rsidP="009C0751">
      <w:pPr>
        <w:spacing w:after="0" w:line="240" w:lineRule="auto"/>
        <w:jc w:val="right"/>
        <w:rPr>
          <w:rFonts w:ascii="Times New Roman" w:eastAsia="Times New Roman" w:hAnsi="Times New Roman" w:cs="Times New Roman"/>
          <w:b/>
          <w:sz w:val="28"/>
          <w:szCs w:val="28"/>
          <w:lang w:eastAsia="ru-RU"/>
        </w:rPr>
      </w:pPr>
    </w:p>
    <w:p w:rsidR="009C0751" w:rsidRDefault="009C0751" w:rsidP="009C0751">
      <w:pPr>
        <w:spacing w:after="0" w:line="240" w:lineRule="auto"/>
        <w:jc w:val="right"/>
        <w:rPr>
          <w:rFonts w:ascii="Times New Roman" w:eastAsia="Times New Roman" w:hAnsi="Times New Roman" w:cs="Times New Roman"/>
          <w:b/>
          <w:sz w:val="28"/>
          <w:szCs w:val="28"/>
          <w:lang w:eastAsia="ru-RU"/>
        </w:rPr>
      </w:pPr>
    </w:p>
    <w:p w:rsidR="009C0751" w:rsidRDefault="009C0751" w:rsidP="009C0751">
      <w:pPr>
        <w:spacing w:after="0" w:line="240" w:lineRule="auto"/>
        <w:jc w:val="center"/>
        <w:rPr>
          <w:rFonts w:ascii="Times New Roman" w:eastAsia="Times New Roman" w:hAnsi="Times New Roman" w:cs="Times New Roman"/>
          <w:b/>
          <w:sz w:val="28"/>
          <w:szCs w:val="28"/>
          <w:lang w:eastAsia="ru-RU"/>
        </w:rPr>
      </w:pPr>
    </w:p>
    <w:p w:rsidR="009C0751" w:rsidRDefault="009C0751" w:rsidP="009C0751">
      <w:pPr>
        <w:spacing w:after="0" w:line="240" w:lineRule="auto"/>
        <w:jc w:val="center"/>
        <w:rPr>
          <w:rFonts w:ascii="Times New Roman" w:eastAsia="Times New Roman" w:hAnsi="Times New Roman" w:cs="Times New Roman"/>
          <w:b/>
          <w:sz w:val="28"/>
          <w:szCs w:val="28"/>
          <w:lang w:eastAsia="ru-RU"/>
        </w:rPr>
      </w:pPr>
    </w:p>
    <w:p w:rsidR="009C0751" w:rsidRDefault="009C0751" w:rsidP="009C0751">
      <w:pPr>
        <w:spacing w:after="0" w:line="240" w:lineRule="auto"/>
        <w:jc w:val="center"/>
        <w:rPr>
          <w:rFonts w:ascii="Times New Roman" w:eastAsia="Times New Roman" w:hAnsi="Times New Roman" w:cs="Times New Roman"/>
          <w:b/>
          <w:sz w:val="28"/>
          <w:szCs w:val="28"/>
          <w:lang w:eastAsia="ru-RU"/>
        </w:rPr>
      </w:pPr>
    </w:p>
    <w:p w:rsidR="009C0751" w:rsidRDefault="009C0751" w:rsidP="009C0751">
      <w:pPr>
        <w:spacing w:after="0" w:line="240" w:lineRule="auto"/>
        <w:jc w:val="center"/>
        <w:rPr>
          <w:rFonts w:ascii="Times New Roman" w:eastAsia="Times New Roman" w:hAnsi="Times New Roman" w:cs="Times New Roman"/>
          <w:b/>
          <w:sz w:val="28"/>
          <w:szCs w:val="28"/>
          <w:lang w:eastAsia="ru-RU"/>
        </w:rPr>
      </w:pPr>
    </w:p>
    <w:p w:rsidR="009C0751" w:rsidRDefault="009C0751" w:rsidP="009C0751">
      <w:pPr>
        <w:spacing w:after="0" w:line="240" w:lineRule="auto"/>
        <w:jc w:val="center"/>
        <w:rPr>
          <w:rFonts w:ascii="Times New Roman" w:eastAsia="Times New Roman" w:hAnsi="Times New Roman" w:cs="Times New Roman"/>
          <w:b/>
          <w:sz w:val="28"/>
          <w:szCs w:val="28"/>
          <w:lang w:eastAsia="ru-RU"/>
        </w:rPr>
      </w:pPr>
    </w:p>
    <w:p w:rsidR="009C0751" w:rsidRDefault="009C0751" w:rsidP="009C0751">
      <w:pPr>
        <w:spacing w:after="0" w:line="240" w:lineRule="auto"/>
        <w:jc w:val="center"/>
        <w:rPr>
          <w:rFonts w:ascii="Times New Roman" w:eastAsia="Times New Roman" w:hAnsi="Times New Roman" w:cs="Times New Roman"/>
          <w:b/>
          <w:sz w:val="28"/>
          <w:szCs w:val="28"/>
          <w:lang w:eastAsia="ru-RU"/>
        </w:rPr>
      </w:pPr>
    </w:p>
    <w:p w:rsidR="009C0751" w:rsidRDefault="009C0751" w:rsidP="009C0751">
      <w:pPr>
        <w:spacing w:after="0" w:line="240" w:lineRule="auto"/>
        <w:jc w:val="center"/>
        <w:rPr>
          <w:rFonts w:ascii="Times New Roman" w:eastAsia="Times New Roman" w:hAnsi="Times New Roman" w:cs="Times New Roman"/>
          <w:b/>
          <w:sz w:val="28"/>
          <w:szCs w:val="28"/>
          <w:lang w:eastAsia="ru-RU"/>
        </w:rPr>
      </w:pPr>
    </w:p>
    <w:p w:rsidR="009C0751" w:rsidRDefault="009C0751" w:rsidP="009C0751">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Екатеринбург</w:t>
      </w:r>
    </w:p>
    <w:p w:rsidR="009C0751" w:rsidRDefault="009C0751" w:rsidP="009C0751">
      <w:pPr>
        <w:spacing w:after="0" w:line="240" w:lineRule="auto"/>
        <w:jc w:val="center"/>
        <w:rPr>
          <w:rFonts w:ascii="Times New Roman" w:hAnsi="Times New Roman" w:cs="Times New Roman"/>
          <w:sz w:val="24"/>
          <w:szCs w:val="24"/>
        </w:rPr>
      </w:pPr>
      <w:r>
        <w:rPr>
          <w:rFonts w:ascii="Times New Roman" w:eastAsia="Times New Roman" w:hAnsi="Times New Roman" w:cs="Times New Roman"/>
          <w:b/>
          <w:sz w:val="28"/>
          <w:szCs w:val="28"/>
          <w:lang w:eastAsia="ru-RU"/>
        </w:rPr>
        <w:t>2022</w:t>
      </w:r>
    </w:p>
    <w:p w:rsidR="00652DC9" w:rsidRDefault="00652DC9"/>
    <w:p w:rsidR="00C32FA7" w:rsidRDefault="00C32FA7" w:rsidP="00BD1C0D">
      <w:pPr>
        <w:pStyle w:val="a3"/>
        <w:rPr>
          <w:rFonts w:ascii="Arial" w:hAnsi="Arial" w:cs="Arial"/>
          <w:color w:val="000000"/>
        </w:rPr>
      </w:pPr>
    </w:p>
    <w:sdt>
      <w:sdtPr>
        <w:id w:val="-355738346"/>
        <w:docPartObj>
          <w:docPartGallery w:val="Table of Contents"/>
          <w:docPartUnique/>
        </w:docPartObj>
      </w:sdtPr>
      <w:sdtEndPr>
        <w:rPr>
          <w:rFonts w:ascii="Times New Roman" w:eastAsiaTheme="minorHAnsi" w:hAnsi="Times New Roman" w:cs="Times New Roman"/>
          <w:bCs/>
          <w:color w:val="auto"/>
          <w:sz w:val="28"/>
          <w:szCs w:val="28"/>
          <w:lang w:eastAsia="en-US"/>
        </w:rPr>
      </w:sdtEndPr>
      <w:sdtContent>
        <w:p w:rsidR="00D22D5B" w:rsidRPr="00D22D5B" w:rsidRDefault="00D22D5B" w:rsidP="00D22D5B">
          <w:pPr>
            <w:pStyle w:val="a5"/>
            <w:jc w:val="center"/>
            <w:rPr>
              <w:rFonts w:ascii="Times New Roman" w:hAnsi="Times New Roman" w:cs="Times New Roman"/>
              <w:color w:val="auto"/>
            </w:rPr>
          </w:pPr>
          <w:r w:rsidRPr="00D22D5B">
            <w:rPr>
              <w:rFonts w:ascii="Times New Roman" w:hAnsi="Times New Roman" w:cs="Times New Roman"/>
              <w:color w:val="auto"/>
            </w:rPr>
            <w:t>Оглавление</w:t>
          </w:r>
        </w:p>
        <w:p w:rsidR="00F929C5" w:rsidRDefault="00D22D5B">
          <w:pPr>
            <w:pStyle w:val="11"/>
            <w:tabs>
              <w:tab w:val="right" w:leader="dot" w:pos="9628"/>
            </w:tabs>
            <w:rPr>
              <w:rFonts w:eastAsiaTheme="minorEastAsia"/>
              <w:noProof/>
              <w:lang w:eastAsia="ru-RU"/>
            </w:rPr>
          </w:pPr>
          <w:r w:rsidRPr="002D166C">
            <w:rPr>
              <w:rFonts w:ascii="Times New Roman" w:hAnsi="Times New Roman" w:cs="Times New Roman"/>
              <w:sz w:val="28"/>
              <w:szCs w:val="28"/>
            </w:rPr>
            <w:fldChar w:fldCharType="begin"/>
          </w:r>
          <w:r w:rsidRPr="002D166C">
            <w:rPr>
              <w:rFonts w:ascii="Times New Roman" w:hAnsi="Times New Roman" w:cs="Times New Roman"/>
              <w:sz w:val="28"/>
              <w:szCs w:val="28"/>
            </w:rPr>
            <w:instrText xml:space="preserve"> TOC \o "1-3" \h \z \u </w:instrText>
          </w:r>
          <w:r w:rsidRPr="002D166C">
            <w:rPr>
              <w:rFonts w:ascii="Times New Roman" w:hAnsi="Times New Roman" w:cs="Times New Roman"/>
              <w:sz w:val="28"/>
              <w:szCs w:val="28"/>
            </w:rPr>
            <w:fldChar w:fldCharType="separate"/>
          </w:r>
          <w:hyperlink w:anchor="_Toc122095807" w:history="1">
            <w:r w:rsidR="00F929C5" w:rsidRPr="001F01E2">
              <w:rPr>
                <w:rStyle w:val="a6"/>
                <w:noProof/>
              </w:rPr>
              <w:t>Введение</w:t>
            </w:r>
            <w:r w:rsidR="00F929C5">
              <w:rPr>
                <w:noProof/>
                <w:webHidden/>
              </w:rPr>
              <w:tab/>
            </w:r>
            <w:r w:rsidR="00F929C5">
              <w:rPr>
                <w:noProof/>
                <w:webHidden/>
              </w:rPr>
              <w:fldChar w:fldCharType="begin"/>
            </w:r>
            <w:r w:rsidR="00F929C5">
              <w:rPr>
                <w:noProof/>
                <w:webHidden/>
              </w:rPr>
              <w:instrText xml:space="preserve"> PAGEREF _Toc122095807 \h </w:instrText>
            </w:r>
            <w:r w:rsidR="00F929C5">
              <w:rPr>
                <w:noProof/>
                <w:webHidden/>
              </w:rPr>
            </w:r>
            <w:r w:rsidR="00F929C5">
              <w:rPr>
                <w:noProof/>
                <w:webHidden/>
              </w:rPr>
              <w:fldChar w:fldCharType="separate"/>
            </w:r>
            <w:r w:rsidR="00F929C5">
              <w:rPr>
                <w:noProof/>
                <w:webHidden/>
              </w:rPr>
              <w:t>3</w:t>
            </w:r>
            <w:r w:rsidR="00F929C5">
              <w:rPr>
                <w:noProof/>
                <w:webHidden/>
              </w:rPr>
              <w:fldChar w:fldCharType="end"/>
            </w:r>
          </w:hyperlink>
        </w:p>
        <w:p w:rsidR="00F929C5" w:rsidRDefault="00F929C5">
          <w:pPr>
            <w:pStyle w:val="11"/>
            <w:tabs>
              <w:tab w:val="left" w:pos="440"/>
              <w:tab w:val="right" w:leader="dot" w:pos="9628"/>
            </w:tabs>
            <w:rPr>
              <w:rFonts w:eastAsiaTheme="minorEastAsia"/>
              <w:noProof/>
              <w:lang w:eastAsia="ru-RU"/>
            </w:rPr>
          </w:pPr>
          <w:hyperlink w:anchor="_Toc122095808" w:history="1">
            <w:r w:rsidRPr="001F01E2">
              <w:rPr>
                <w:rStyle w:val="a6"/>
                <w:rFonts w:eastAsia="Times New Roman"/>
                <w:noProof/>
                <w:lang w:eastAsia="ru-RU"/>
              </w:rPr>
              <w:t>1.</w:t>
            </w:r>
            <w:r>
              <w:rPr>
                <w:rFonts w:eastAsiaTheme="minorEastAsia"/>
                <w:noProof/>
                <w:lang w:eastAsia="ru-RU"/>
              </w:rPr>
              <w:tab/>
            </w:r>
            <w:r w:rsidRPr="001F01E2">
              <w:rPr>
                <w:rStyle w:val="a6"/>
                <w:rFonts w:eastAsia="Times New Roman"/>
                <w:noProof/>
                <w:lang w:eastAsia="ru-RU"/>
              </w:rPr>
              <w:t>Предпосылки становления христианства на Руси</w:t>
            </w:r>
            <w:r>
              <w:rPr>
                <w:noProof/>
                <w:webHidden/>
              </w:rPr>
              <w:tab/>
            </w:r>
            <w:r>
              <w:rPr>
                <w:noProof/>
                <w:webHidden/>
              </w:rPr>
              <w:fldChar w:fldCharType="begin"/>
            </w:r>
            <w:r>
              <w:rPr>
                <w:noProof/>
                <w:webHidden/>
              </w:rPr>
              <w:instrText xml:space="preserve"> PAGEREF _Toc122095808 \h </w:instrText>
            </w:r>
            <w:r>
              <w:rPr>
                <w:noProof/>
                <w:webHidden/>
              </w:rPr>
            </w:r>
            <w:r>
              <w:rPr>
                <w:noProof/>
                <w:webHidden/>
              </w:rPr>
              <w:fldChar w:fldCharType="separate"/>
            </w:r>
            <w:r>
              <w:rPr>
                <w:noProof/>
                <w:webHidden/>
              </w:rPr>
              <w:t>5</w:t>
            </w:r>
            <w:r>
              <w:rPr>
                <w:noProof/>
                <w:webHidden/>
              </w:rPr>
              <w:fldChar w:fldCharType="end"/>
            </w:r>
          </w:hyperlink>
        </w:p>
        <w:p w:rsidR="00F929C5" w:rsidRDefault="00F929C5">
          <w:pPr>
            <w:pStyle w:val="11"/>
            <w:tabs>
              <w:tab w:val="left" w:pos="440"/>
              <w:tab w:val="right" w:leader="dot" w:pos="9628"/>
            </w:tabs>
            <w:rPr>
              <w:rFonts w:eastAsiaTheme="minorEastAsia"/>
              <w:noProof/>
              <w:lang w:eastAsia="ru-RU"/>
            </w:rPr>
          </w:pPr>
          <w:hyperlink w:anchor="_Toc122095809" w:history="1">
            <w:r w:rsidRPr="001F01E2">
              <w:rPr>
                <w:rStyle w:val="a6"/>
                <w:noProof/>
              </w:rPr>
              <w:t>2.</w:t>
            </w:r>
            <w:r>
              <w:rPr>
                <w:rFonts w:eastAsiaTheme="minorEastAsia"/>
                <w:noProof/>
                <w:lang w:eastAsia="ru-RU"/>
              </w:rPr>
              <w:tab/>
            </w:r>
            <w:r w:rsidRPr="001F01E2">
              <w:rPr>
                <w:rStyle w:val="a6"/>
                <w:noProof/>
              </w:rPr>
              <w:t>Причины принятия восточного христианства</w:t>
            </w:r>
            <w:r>
              <w:rPr>
                <w:noProof/>
                <w:webHidden/>
              </w:rPr>
              <w:tab/>
            </w:r>
            <w:r>
              <w:rPr>
                <w:noProof/>
                <w:webHidden/>
              </w:rPr>
              <w:fldChar w:fldCharType="begin"/>
            </w:r>
            <w:r>
              <w:rPr>
                <w:noProof/>
                <w:webHidden/>
              </w:rPr>
              <w:instrText xml:space="preserve"> PAGEREF _Toc122095809 \h </w:instrText>
            </w:r>
            <w:r>
              <w:rPr>
                <w:noProof/>
                <w:webHidden/>
              </w:rPr>
            </w:r>
            <w:r>
              <w:rPr>
                <w:noProof/>
                <w:webHidden/>
              </w:rPr>
              <w:fldChar w:fldCharType="separate"/>
            </w:r>
            <w:r>
              <w:rPr>
                <w:noProof/>
                <w:webHidden/>
              </w:rPr>
              <w:t>7</w:t>
            </w:r>
            <w:r>
              <w:rPr>
                <w:noProof/>
                <w:webHidden/>
              </w:rPr>
              <w:fldChar w:fldCharType="end"/>
            </w:r>
          </w:hyperlink>
        </w:p>
        <w:p w:rsidR="00F929C5" w:rsidRDefault="00F929C5">
          <w:pPr>
            <w:pStyle w:val="11"/>
            <w:tabs>
              <w:tab w:val="left" w:pos="440"/>
              <w:tab w:val="right" w:leader="dot" w:pos="9628"/>
            </w:tabs>
            <w:rPr>
              <w:rFonts w:eastAsiaTheme="minorEastAsia"/>
              <w:noProof/>
              <w:lang w:eastAsia="ru-RU"/>
            </w:rPr>
          </w:pPr>
          <w:hyperlink w:anchor="_Toc122095810" w:history="1">
            <w:r w:rsidRPr="001F01E2">
              <w:rPr>
                <w:rStyle w:val="a6"/>
                <w:noProof/>
              </w:rPr>
              <w:t>3.</w:t>
            </w:r>
            <w:r>
              <w:rPr>
                <w:rFonts w:eastAsiaTheme="minorEastAsia"/>
                <w:noProof/>
                <w:lang w:eastAsia="ru-RU"/>
              </w:rPr>
              <w:tab/>
            </w:r>
            <w:r w:rsidRPr="001F01E2">
              <w:rPr>
                <w:rStyle w:val="a6"/>
                <w:noProof/>
              </w:rPr>
              <w:t>Выбор</w:t>
            </w:r>
            <w:r w:rsidRPr="001F01E2">
              <w:rPr>
                <w:rStyle w:val="a6"/>
                <w:noProof/>
              </w:rPr>
              <w:t xml:space="preserve"> </w:t>
            </w:r>
            <w:r w:rsidRPr="001F01E2">
              <w:rPr>
                <w:rStyle w:val="a6"/>
                <w:noProof/>
              </w:rPr>
              <w:t>веры</w:t>
            </w:r>
            <w:r>
              <w:rPr>
                <w:noProof/>
                <w:webHidden/>
              </w:rPr>
              <w:tab/>
            </w:r>
            <w:r>
              <w:rPr>
                <w:noProof/>
                <w:webHidden/>
              </w:rPr>
              <w:fldChar w:fldCharType="begin"/>
            </w:r>
            <w:r>
              <w:rPr>
                <w:noProof/>
                <w:webHidden/>
              </w:rPr>
              <w:instrText xml:space="preserve"> PAGEREF _Toc122095810 \h </w:instrText>
            </w:r>
            <w:r>
              <w:rPr>
                <w:noProof/>
                <w:webHidden/>
              </w:rPr>
            </w:r>
            <w:r>
              <w:rPr>
                <w:noProof/>
                <w:webHidden/>
              </w:rPr>
              <w:fldChar w:fldCharType="separate"/>
            </w:r>
            <w:r>
              <w:rPr>
                <w:noProof/>
                <w:webHidden/>
              </w:rPr>
              <w:t>9</w:t>
            </w:r>
            <w:r>
              <w:rPr>
                <w:noProof/>
                <w:webHidden/>
              </w:rPr>
              <w:fldChar w:fldCharType="end"/>
            </w:r>
          </w:hyperlink>
        </w:p>
        <w:p w:rsidR="00F929C5" w:rsidRDefault="00F929C5">
          <w:pPr>
            <w:pStyle w:val="11"/>
            <w:tabs>
              <w:tab w:val="left" w:pos="440"/>
              <w:tab w:val="right" w:leader="dot" w:pos="9628"/>
            </w:tabs>
            <w:rPr>
              <w:rFonts w:eastAsiaTheme="minorEastAsia"/>
              <w:noProof/>
              <w:lang w:eastAsia="ru-RU"/>
            </w:rPr>
          </w:pPr>
          <w:hyperlink w:anchor="_Toc122095811" w:history="1">
            <w:r w:rsidRPr="001F01E2">
              <w:rPr>
                <w:rStyle w:val="a6"/>
                <w:noProof/>
              </w:rPr>
              <w:t>4.</w:t>
            </w:r>
            <w:r>
              <w:rPr>
                <w:rFonts w:eastAsiaTheme="minorEastAsia"/>
                <w:noProof/>
                <w:lang w:eastAsia="ru-RU"/>
              </w:rPr>
              <w:tab/>
            </w:r>
            <w:r w:rsidRPr="001F01E2">
              <w:rPr>
                <w:rStyle w:val="a6"/>
                <w:noProof/>
              </w:rPr>
              <w:t>Ход крещения Руси</w:t>
            </w:r>
            <w:r>
              <w:rPr>
                <w:noProof/>
                <w:webHidden/>
              </w:rPr>
              <w:tab/>
            </w:r>
            <w:r>
              <w:rPr>
                <w:noProof/>
                <w:webHidden/>
              </w:rPr>
              <w:fldChar w:fldCharType="begin"/>
            </w:r>
            <w:r>
              <w:rPr>
                <w:noProof/>
                <w:webHidden/>
              </w:rPr>
              <w:instrText xml:space="preserve"> PAGEREF _Toc122095811 \h </w:instrText>
            </w:r>
            <w:r>
              <w:rPr>
                <w:noProof/>
                <w:webHidden/>
              </w:rPr>
            </w:r>
            <w:r>
              <w:rPr>
                <w:noProof/>
                <w:webHidden/>
              </w:rPr>
              <w:fldChar w:fldCharType="separate"/>
            </w:r>
            <w:r>
              <w:rPr>
                <w:noProof/>
                <w:webHidden/>
              </w:rPr>
              <w:t>11</w:t>
            </w:r>
            <w:r>
              <w:rPr>
                <w:noProof/>
                <w:webHidden/>
              </w:rPr>
              <w:fldChar w:fldCharType="end"/>
            </w:r>
          </w:hyperlink>
        </w:p>
        <w:p w:rsidR="00F929C5" w:rsidRDefault="00F929C5">
          <w:pPr>
            <w:pStyle w:val="11"/>
            <w:tabs>
              <w:tab w:val="left" w:pos="440"/>
              <w:tab w:val="right" w:leader="dot" w:pos="9628"/>
            </w:tabs>
            <w:rPr>
              <w:rFonts w:eastAsiaTheme="minorEastAsia"/>
              <w:noProof/>
              <w:lang w:eastAsia="ru-RU"/>
            </w:rPr>
          </w:pPr>
          <w:hyperlink w:anchor="_Toc122095812" w:history="1">
            <w:r w:rsidRPr="001F01E2">
              <w:rPr>
                <w:rStyle w:val="a6"/>
                <w:noProof/>
              </w:rPr>
              <w:t>5.</w:t>
            </w:r>
            <w:r>
              <w:rPr>
                <w:rFonts w:eastAsiaTheme="minorEastAsia"/>
                <w:noProof/>
                <w:lang w:eastAsia="ru-RU"/>
              </w:rPr>
              <w:tab/>
            </w:r>
            <w:r w:rsidRPr="001F01E2">
              <w:rPr>
                <w:rStyle w:val="a6"/>
                <w:noProof/>
              </w:rPr>
              <w:t>Сопротивление новой вере в Киевской Руси</w:t>
            </w:r>
            <w:r>
              <w:rPr>
                <w:noProof/>
                <w:webHidden/>
              </w:rPr>
              <w:tab/>
            </w:r>
            <w:r>
              <w:rPr>
                <w:noProof/>
                <w:webHidden/>
              </w:rPr>
              <w:fldChar w:fldCharType="begin"/>
            </w:r>
            <w:r>
              <w:rPr>
                <w:noProof/>
                <w:webHidden/>
              </w:rPr>
              <w:instrText xml:space="preserve"> PAGEREF _Toc122095812 \h </w:instrText>
            </w:r>
            <w:r>
              <w:rPr>
                <w:noProof/>
                <w:webHidden/>
              </w:rPr>
            </w:r>
            <w:r>
              <w:rPr>
                <w:noProof/>
                <w:webHidden/>
              </w:rPr>
              <w:fldChar w:fldCharType="separate"/>
            </w:r>
            <w:r>
              <w:rPr>
                <w:noProof/>
                <w:webHidden/>
              </w:rPr>
              <w:t>13</w:t>
            </w:r>
            <w:r>
              <w:rPr>
                <w:noProof/>
                <w:webHidden/>
              </w:rPr>
              <w:fldChar w:fldCharType="end"/>
            </w:r>
          </w:hyperlink>
        </w:p>
        <w:p w:rsidR="00F929C5" w:rsidRDefault="00F929C5">
          <w:pPr>
            <w:pStyle w:val="11"/>
            <w:tabs>
              <w:tab w:val="left" w:pos="440"/>
              <w:tab w:val="right" w:leader="dot" w:pos="9628"/>
            </w:tabs>
            <w:rPr>
              <w:rFonts w:eastAsiaTheme="minorEastAsia"/>
              <w:noProof/>
              <w:lang w:eastAsia="ru-RU"/>
            </w:rPr>
          </w:pPr>
          <w:hyperlink w:anchor="_Toc122095813" w:history="1">
            <w:r w:rsidRPr="001F01E2">
              <w:rPr>
                <w:rStyle w:val="a6"/>
                <w:rFonts w:cs="Times New Roman"/>
                <w:noProof/>
              </w:rPr>
              <w:t>6.</w:t>
            </w:r>
            <w:r>
              <w:rPr>
                <w:rFonts w:eastAsiaTheme="minorEastAsia"/>
                <w:noProof/>
                <w:lang w:eastAsia="ru-RU"/>
              </w:rPr>
              <w:tab/>
            </w:r>
            <w:r w:rsidRPr="001F01E2">
              <w:rPr>
                <w:rStyle w:val="a6"/>
                <w:rFonts w:cs="Times New Roman"/>
                <w:noProof/>
              </w:rPr>
              <w:t>Последствия принятия христианства на Руси</w:t>
            </w:r>
            <w:r>
              <w:rPr>
                <w:noProof/>
                <w:webHidden/>
              </w:rPr>
              <w:tab/>
            </w:r>
            <w:r>
              <w:rPr>
                <w:noProof/>
                <w:webHidden/>
              </w:rPr>
              <w:fldChar w:fldCharType="begin"/>
            </w:r>
            <w:r>
              <w:rPr>
                <w:noProof/>
                <w:webHidden/>
              </w:rPr>
              <w:instrText xml:space="preserve"> PAGEREF _Toc122095813 \h </w:instrText>
            </w:r>
            <w:r>
              <w:rPr>
                <w:noProof/>
                <w:webHidden/>
              </w:rPr>
            </w:r>
            <w:r>
              <w:rPr>
                <w:noProof/>
                <w:webHidden/>
              </w:rPr>
              <w:fldChar w:fldCharType="separate"/>
            </w:r>
            <w:r>
              <w:rPr>
                <w:noProof/>
                <w:webHidden/>
              </w:rPr>
              <w:t>14</w:t>
            </w:r>
            <w:r>
              <w:rPr>
                <w:noProof/>
                <w:webHidden/>
              </w:rPr>
              <w:fldChar w:fldCharType="end"/>
            </w:r>
          </w:hyperlink>
        </w:p>
        <w:p w:rsidR="00F929C5" w:rsidRDefault="00F929C5">
          <w:pPr>
            <w:pStyle w:val="11"/>
            <w:tabs>
              <w:tab w:val="left" w:pos="440"/>
              <w:tab w:val="right" w:leader="dot" w:pos="9628"/>
            </w:tabs>
            <w:rPr>
              <w:rFonts w:eastAsiaTheme="minorEastAsia"/>
              <w:noProof/>
              <w:lang w:eastAsia="ru-RU"/>
            </w:rPr>
          </w:pPr>
          <w:hyperlink w:anchor="_Toc122095814" w:history="1">
            <w:r w:rsidRPr="001F01E2">
              <w:rPr>
                <w:rStyle w:val="a6"/>
                <w:rFonts w:cs="Times New Roman"/>
                <w:noProof/>
              </w:rPr>
              <w:t>7.</w:t>
            </w:r>
            <w:r>
              <w:rPr>
                <w:rFonts w:eastAsiaTheme="minorEastAsia"/>
                <w:noProof/>
                <w:lang w:eastAsia="ru-RU"/>
              </w:rPr>
              <w:tab/>
            </w:r>
            <w:r w:rsidRPr="001F01E2">
              <w:rPr>
                <w:rStyle w:val="a6"/>
                <w:rFonts w:cs="Times New Roman"/>
                <w:noProof/>
              </w:rPr>
              <w:t>Политические последствия</w:t>
            </w:r>
            <w:r>
              <w:rPr>
                <w:noProof/>
                <w:webHidden/>
              </w:rPr>
              <w:tab/>
            </w:r>
            <w:r>
              <w:rPr>
                <w:noProof/>
                <w:webHidden/>
              </w:rPr>
              <w:fldChar w:fldCharType="begin"/>
            </w:r>
            <w:r>
              <w:rPr>
                <w:noProof/>
                <w:webHidden/>
              </w:rPr>
              <w:instrText xml:space="preserve"> PAGEREF _Toc122095814 \h </w:instrText>
            </w:r>
            <w:r>
              <w:rPr>
                <w:noProof/>
                <w:webHidden/>
              </w:rPr>
            </w:r>
            <w:r>
              <w:rPr>
                <w:noProof/>
                <w:webHidden/>
              </w:rPr>
              <w:fldChar w:fldCharType="separate"/>
            </w:r>
            <w:r>
              <w:rPr>
                <w:noProof/>
                <w:webHidden/>
              </w:rPr>
              <w:t>18</w:t>
            </w:r>
            <w:r>
              <w:rPr>
                <w:noProof/>
                <w:webHidden/>
              </w:rPr>
              <w:fldChar w:fldCharType="end"/>
            </w:r>
          </w:hyperlink>
        </w:p>
        <w:p w:rsidR="00F929C5" w:rsidRDefault="00F929C5">
          <w:pPr>
            <w:pStyle w:val="11"/>
            <w:tabs>
              <w:tab w:val="left" w:pos="440"/>
              <w:tab w:val="right" w:leader="dot" w:pos="9628"/>
            </w:tabs>
            <w:rPr>
              <w:rFonts w:eastAsiaTheme="minorEastAsia"/>
              <w:noProof/>
              <w:lang w:eastAsia="ru-RU"/>
            </w:rPr>
          </w:pPr>
          <w:hyperlink w:anchor="_Toc122095815" w:history="1">
            <w:r w:rsidRPr="001F01E2">
              <w:rPr>
                <w:rStyle w:val="a6"/>
                <w:rFonts w:cs="Times New Roman"/>
                <w:noProof/>
              </w:rPr>
              <w:t>8.</w:t>
            </w:r>
            <w:r>
              <w:rPr>
                <w:rFonts w:eastAsiaTheme="minorEastAsia"/>
                <w:noProof/>
                <w:lang w:eastAsia="ru-RU"/>
              </w:rPr>
              <w:tab/>
            </w:r>
            <w:r w:rsidRPr="001F01E2">
              <w:rPr>
                <w:rStyle w:val="a6"/>
                <w:rFonts w:cs="Times New Roman"/>
                <w:noProof/>
              </w:rPr>
              <w:t>Культурные последствия</w:t>
            </w:r>
            <w:r>
              <w:rPr>
                <w:noProof/>
                <w:webHidden/>
              </w:rPr>
              <w:tab/>
            </w:r>
            <w:r>
              <w:rPr>
                <w:noProof/>
                <w:webHidden/>
              </w:rPr>
              <w:fldChar w:fldCharType="begin"/>
            </w:r>
            <w:r>
              <w:rPr>
                <w:noProof/>
                <w:webHidden/>
              </w:rPr>
              <w:instrText xml:space="preserve"> PAGEREF _Toc122095815 \h </w:instrText>
            </w:r>
            <w:r>
              <w:rPr>
                <w:noProof/>
                <w:webHidden/>
              </w:rPr>
            </w:r>
            <w:r>
              <w:rPr>
                <w:noProof/>
                <w:webHidden/>
              </w:rPr>
              <w:fldChar w:fldCharType="separate"/>
            </w:r>
            <w:r>
              <w:rPr>
                <w:noProof/>
                <w:webHidden/>
              </w:rPr>
              <w:t>19</w:t>
            </w:r>
            <w:r>
              <w:rPr>
                <w:noProof/>
                <w:webHidden/>
              </w:rPr>
              <w:fldChar w:fldCharType="end"/>
            </w:r>
          </w:hyperlink>
        </w:p>
        <w:p w:rsidR="00F929C5" w:rsidRDefault="00F929C5">
          <w:pPr>
            <w:pStyle w:val="11"/>
            <w:tabs>
              <w:tab w:val="right" w:leader="dot" w:pos="9628"/>
            </w:tabs>
            <w:rPr>
              <w:rFonts w:eastAsiaTheme="minorEastAsia"/>
              <w:noProof/>
              <w:lang w:eastAsia="ru-RU"/>
            </w:rPr>
          </w:pPr>
          <w:hyperlink w:anchor="_Toc122095816" w:history="1">
            <w:r w:rsidRPr="001F01E2">
              <w:rPr>
                <w:rStyle w:val="a6"/>
                <w:rFonts w:cs="Times New Roman"/>
                <w:noProof/>
              </w:rPr>
              <w:t>Заключение</w:t>
            </w:r>
            <w:r>
              <w:rPr>
                <w:noProof/>
                <w:webHidden/>
              </w:rPr>
              <w:tab/>
            </w:r>
            <w:r>
              <w:rPr>
                <w:noProof/>
                <w:webHidden/>
              </w:rPr>
              <w:fldChar w:fldCharType="begin"/>
            </w:r>
            <w:r>
              <w:rPr>
                <w:noProof/>
                <w:webHidden/>
              </w:rPr>
              <w:instrText xml:space="preserve"> PAGEREF _Toc122095816 \h </w:instrText>
            </w:r>
            <w:r>
              <w:rPr>
                <w:noProof/>
                <w:webHidden/>
              </w:rPr>
            </w:r>
            <w:r>
              <w:rPr>
                <w:noProof/>
                <w:webHidden/>
              </w:rPr>
              <w:fldChar w:fldCharType="separate"/>
            </w:r>
            <w:r>
              <w:rPr>
                <w:noProof/>
                <w:webHidden/>
              </w:rPr>
              <w:t>20</w:t>
            </w:r>
            <w:r>
              <w:rPr>
                <w:noProof/>
                <w:webHidden/>
              </w:rPr>
              <w:fldChar w:fldCharType="end"/>
            </w:r>
          </w:hyperlink>
        </w:p>
        <w:p w:rsidR="00F929C5" w:rsidRDefault="00F929C5">
          <w:pPr>
            <w:pStyle w:val="11"/>
            <w:tabs>
              <w:tab w:val="right" w:leader="dot" w:pos="9628"/>
            </w:tabs>
            <w:rPr>
              <w:rFonts w:eastAsiaTheme="minorEastAsia"/>
              <w:noProof/>
              <w:lang w:eastAsia="ru-RU"/>
            </w:rPr>
          </w:pPr>
          <w:hyperlink w:anchor="_Toc122095817" w:history="1">
            <w:r w:rsidRPr="001F01E2">
              <w:rPr>
                <w:rStyle w:val="a6"/>
                <w:noProof/>
              </w:rPr>
              <w:t>Список л</w:t>
            </w:r>
            <w:r w:rsidRPr="001F01E2">
              <w:rPr>
                <w:rStyle w:val="a6"/>
                <w:noProof/>
              </w:rPr>
              <w:t>и</w:t>
            </w:r>
            <w:r w:rsidRPr="001F01E2">
              <w:rPr>
                <w:rStyle w:val="a6"/>
                <w:noProof/>
              </w:rPr>
              <w:t>тературы</w:t>
            </w:r>
            <w:r>
              <w:rPr>
                <w:noProof/>
                <w:webHidden/>
              </w:rPr>
              <w:tab/>
            </w:r>
            <w:r>
              <w:rPr>
                <w:noProof/>
                <w:webHidden/>
              </w:rPr>
              <w:fldChar w:fldCharType="begin"/>
            </w:r>
            <w:r>
              <w:rPr>
                <w:noProof/>
                <w:webHidden/>
              </w:rPr>
              <w:instrText xml:space="preserve"> PAGEREF _Toc122095817 \h </w:instrText>
            </w:r>
            <w:r>
              <w:rPr>
                <w:noProof/>
                <w:webHidden/>
              </w:rPr>
            </w:r>
            <w:r>
              <w:rPr>
                <w:noProof/>
                <w:webHidden/>
              </w:rPr>
              <w:fldChar w:fldCharType="separate"/>
            </w:r>
            <w:r>
              <w:rPr>
                <w:noProof/>
                <w:webHidden/>
              </w:rPr>
              <w:t>21</w:t>
            </w:r>
            <w:r>
              <w:rPr>
                <w:noProof/>
                <w:webHidden/>
              </w:rPr>
              <w:fldChar w:fldCharType="end"/>
            </w:r>
          </w:hyperlink>
        </w:p>
        <w:p w:rsidR="00D22D5B" w:rsidRPr="002D166C" w:rsidRDefault="00D22D5B">
          <w:pPr>
            <w:rPr>
              <w:rFonts w:ascii="Times New Roman" w:hAnsi="Times New Roman" w:cs="Times New Roman"/>
              <w:sz w:val="28"/>
              <w:szCs w:val="28"/>
            </w:rPr>
          </w:pPr>
          <w:r w:rsidRPr="002D166C">
            <w:rPr>
              <w:rFonts w:ascii="Times New Roman" w:hAnsi="Times New Roman" w:cs="Times New Roman"/>
              <w:b/>
              <w:bCs/>
              <w:sz w:val="28"/>
              <w:szCs w:val="28"/>
            </w:rPr>
            <w:fldChar w:fldCharType="end"/>
          </w:r>
        </w:p>
      </w:sdtContent>
    </w:sdt>
    <w:p w:rsidR="00D22D5B" w:rsidRDefault="00D22D5B" w:rsidP="00C32FA7">
      <w:pPr>
        <w:spacing w:after="160" w:line="259" w:lineRule="auto"/>
      </w:pPr>
    </w:p>
    <w:p w:rsidR="00BD1C0D" w:rsidRDefault="00C32FA7" w:rsidP="00C32FA7">
      <w:pPr>
        <w:spacing w:after="160" w:line="259" w:lineRule="auto"/>
      </w:pPr>
      <w:r>
        <w:br w:type="page"/>
      </w:r>
    </w:p>
    <w:p w:rsidR="00BD1C0D" w:rsidRPr="00D22D5B" w:rsidRDefault="00BD1C0D" w:rsidP="002D166C">
      <w:pPr>
        <w:pStyle w:val="1"/>
        <w:numPr>
          <w:ilvl w:val="0"/>
          <w:numId w:val="0"/>
        </w:numPr>
        <w:spacing w:before="0" w:line="240" w:lineRule="auto"/>
        <w:ind w:left="720" w:firstLine="567"/>
        <w:jc w:val="center"/>
      </w:pPr>
      <w:bookmarkStart w:id="0" w:name="_Toc122095807"/>
      <w:r w:rsidRPr="00D22D5B">
        <w:lastRenderedPageBreak/>
        <w:t>Введение</w:t>
      </w:r>
      <w:bookmarkEnd w:id="0"/>
    </w:p>
    <w:p w:rsidR="00BD1C0D" w:rsidRPr="00C32FA7" w:rsidRDefault="00BD1C0D" w:rsidP="00D22D5B">
      <w:pPr>
        <w:pStyle w:val="a3"/>
        <w:shd w:val="clear" w:color="auto" w:fill="FFFFFF"/>
        <w:spacing w:before="0" w:beforeAutospacing="0" w:after="0" w:afterAutospacing="0"/>
        <w:ind w:firstLine="567"/>
        <w:jc w:val="both"/>
        <w:rPr>
          <w:sz w:val="28"/>
          <w:szCs w:val="28"/>
        </w:rPr>
      </w:pPr>
      <w:r w:rsidRPr="00C32FA7">
        <w:rPr>
          <w:sz w:val="28"/>
          <w:szCs w:val="28"/>
        </w:rPr>
        <w:t>Обращение в христианство - одно из наиболее важных событий в истории русского народа. Для истории России, как и предшествовавших ей Древнерусского государства и феодальных княжеств, характерна тесная связь светской политической организации власти и религии. Эта связь в течение столетий менялась, и именно поэтому значение принятия христианства в организации и управлении древнерусским обществом представляет несомненный научный интерес.</w:t>
      </w:r>
    </w:p>
    <w:p w:rsidR="00BD1C0D" w:rsidRPr="00C32FA7" w:rsidRDefault="00BD1C0D" w:rsidP="00D22D5B">
      <w:pPr>
        <w:pStyle w:val="a3"/>
        <w:shd w:val="clear" w:color="auto" w:fill="FFFFFF"/>
        <w:spacing w:before="0" w:beforeAutospacing="0" w:after="0" w:afterAutospacing="0"/>
        <w:ind w:firstLine="567"/>
        <w:jc w:val="both"/>
        <w:rPr>
          <w:sz w:val="28"/>
          <w:szCs w:val="28"/>
        </w:rPr>
      </w:pPr>
      <w:r w:rsidRPr="00C32FA7">
        <w:rPr>
          <w:sz w:val="28"/>
          <w:szCs w:val="28"/>
        </w:rPr>
        <w:t>Объектом исследования в данной работе является история Древней Руси в период принятия христианства. Предметом - сущность и значение крещения Руси.</w:t>
      </w:r>
    </w:p>
    <w:p w:rsidR="00BD1C0D" w:rsidRPr="00C32FA7" w:rsidRDefault="00BD1C0D" w:rsidP="00D22D5B">
      <w:pPr>
        <w:pStyle w:val="a3"/>
        <w:shd w:val="clear" w:color="auto" w:fill="FFFFFF"/>
        <w:spacing w:before="0" w:beforeAutospacing="0" w:after="0" w:afterAutospacing="0"/>
        <w:ind w:firstLine="567"/>
        <w:jc w:val="both"/>
        <w:rPr>
          <w:sz w:val="28"/>
          <w:szCs w:val="28"/>
        </w:rPr>
      </w:pPr>
      <w:r w:rsidRPr="00C32FA7">
        <w:rPr>
          <w:sz w:val="28"/>
          <w:szCs w:val="28"/>
        </w:rPr>
        <w:t>Цель работы - изучить историю крещения Руси. Для достижения поставленной цели выделю следующие задачи исследования:</w:t>
      </w:r>
    </w:p>
    <w:p w:rsidR="00BD1C0D" w:rsidRPr="00C32FA7" w:rsidRDefault="00BD1C0D" w:rsidP="00D22D5B">
      <w:pPr>
        <w:pStyle w:val="a3"/>
        <w:shd w:val="clear" w:color="auto" w:fill="FFFFFF"/>
        <w:spacing w:before="0" w:beforeAutospacing="0" w:after="0" w:afterAutospacing="0"/>
        <w:ind w:firstLine="567"/>
        <w:jc w:val="both"/>
        <w:rPr>
          <w:sz w:val="28"/>
          <w:szCs w:val="28"/>
        </w:rPr>
      </w:pPr>
      <w:r w:rsidRPr="00C32FA7">
        <w:rPr>
          <w:sz w:val="28"/>
          <w:szCs w:val="28"/>
        </w:rPr>
        <w:t>·Рассмотреть причины принятия христианства;</w:t>
      </w:r>
    </w:p>
    <w:p w:rsidR="00BD1C0D" w:rsidRPr="00C32FA7" w:rsidRDefault="00BD1C0D" w:rsidP="00D22D5B">
      <w:pPr>
        <w:pStyle w:val="a3"/>
        <w:shd w:val="clear" w:color="auto" w:fill="FFFFFF"/>
        <w:spacing w:before="0" w:beforeAutospacing="0" w:after="0" w:afterAutospacing="0"/>
        <w:ind w:firstLine="567"/>
        <w:jc w:val="both"/>
        <w:rPr>
          <w:sz w:val="28"/>
          <w:szCs w:val="28"/>
        </w:rPr>
      </w:pPr>
      <w:r w:rsidRPr="00C32FA7">
        <w:rPr>
          <w:sz w:val="28"/>
          <w:szCs w:val="28"/>
        </w:rPr>
        <w:t>·Изучить крещение великой княгини Ольги;</w:t>
      </w:r>
    </w:p>
    <w:p w:rsidR="00BD1C0D" w:rsidRPr="00C32FA7" w:rsidRDefault="00BD1C0D" w:rsidP="00D22D5B">
      <w:pPr>
        <w:pStyle w:val="a3"/>
        <w:shd w:val="clear" w:color="auto" w:fill="FFFFFF"/>
        <w:spacing w:before="0" w:beforeAutospacing="0" w:after="0" w:afterAutospacing="0"/>
        <w:ind w:firstLine="567"/>
        <w:jc w:val="both"/>
        <w:rPr>
          <w:sz w:val="28"/>
          <w:szCs w:val="28"/>
        </w:rPr>
      </w:pPr>
      <w:r w:rsidRPr="00C32FA7">
        <w:rPr>
          <w:sz w:val="28"/>
          <w:szCs w:val="28"/>
        </w:rPr>
        <w:t>·Охарактеризовать религиозную реформу 980 г. Владимира I;</w:t>
      </w:r>
    </w:p>
    <w:p w:rsidR="00BD1C0D" w:rsidRPr="00C32FA7" w:rsidRDefault="00BD1C0D" w:rsidP="00D22D5B">
      <w:pPr>
        <w:pStyle w:val="a3"/>
        <w:shd w:val="clear" w:color="auto" w:fill="FFFFFF"/>
        <w:spacing w:before="0" w:beforeAutospacing="0" w:after="0" w:afterAutospacing="0"/>
        <w:ind w:firstLine="567"/>
        <w:jc w:val="both"/>
        <w:rPr>
          <w:sz w:val="28"/>
          <w:szCs w:val="28"/>
        </w:rPr>
      </w:pPr>
      <w:r w:rsidRPr="00C32FA7">
        <w:rPr>
          <w:sz w:val="28"/>
          <w:szCs w:val="28"/>
        </w:rPr>
        <w:t>·Показать историческое значение принятия христианства.</w:t>
      </w:r>
    </w:p>
    <w:p w:rsidR="00BD1C0D" w:rsidRPr="00C32FA7" w:rsidRDefault="00BD1C0D" w:rsidP="00D22D5B">
      <w:pPr>
        <w:pStyle w:val="a3"/>
        <w:shd w:val="clear" w:color="auto" w:fill="FFFFFF"/>
        <w:spacing w:before="0" w:beforeAutospacing="0" w:after="0" w:afterAutospacing="0"/>
        <w:ind w:firstLine="567"/>
        <w:jc w:val="both"/>
        <w:rPr>
          <w:sz w:val="28"/>
          <w:szCs w:val="28"/>
        </w:rPr>
      </w:pPr>
      <w:r w:rsidRPr="00C32FA7">
        <w:rPr>
          <w:sz w:val="28"/>
          <w:szCs w:val="28"/>
        </w:rPr>
        <w:t xml:space="preserve">Хронологические рамки исследования охватывают период с X по XI </w:t>
      </w:r>
      <w:proofErr w:type="spellStart"/>
      <w:r w:rsidRPr="00C32FA7">
        <w:rPr>
          <w:sz w:val="28"/>
          <w:szCs w:val="28"/>
        </w:rPr>
        <w:t>вв</w:t>
      </w:r>
      <w:proofErr w:type="spellEnd"/>
      <w:r w:rsidRPr="00C32FA7">
        <w:rPr>
          <w:sz w:val="28"/>
          <w:szCs w:val="28"/>
        </w:rPr>
        <w:t>, а географические рамки - территорию Киевской Руси и ближайшие земли.</w:t>
      </w:r>
    </w:p>
    <w:p w:rsidR="00BD1C0D" w:rsidRPr="00C32FA7" w:rsidRDefault="00BD1C0D" w:rsidP="00D22D5B">
      <w:pPr>
        <w:pStyle w:val="a3"/>
        <w:shd w:val="clear" w:color="auto" w:fill="FFFFFF"/>
        <w:spacing w:before="0" w:beforeAutospacing="0" w:after="0" w:afterAutospacing="0"/>
        <w:ind w:firstLine="567"/>
        <w:jc w:val="both"/>
        <w:rPr>
          <w:sz w:val="28"/>
          <w:szCs w:val="28"/>
        </w:rPr>
      </w:pPr>
      <w:r w:rsidRPr="00C32FA7">
        <w:rPr>
          <w:sz w:val="28"/>
          <w:szCs w:val="28"/>
        </w:rPr>
        <w:t>Важнейшими источниками исследования являются многочисленные грамоты, летописи "Осада Корсуни Владимиром и крещение Руси", церковный устав князя Владимира Святославовича, договоры русских князей с Византией.</w:t>
      </w:r>
    </w:p>
    <w:p w:rsidR="00BD1C0D" w:rsidRPr="00C32FA7" w:rsidRDefault="00BD1C0D" w:rsidP="00D22D5B">
      <w:pPr>
        <w:pStyle w:val="a3"/>
        <w:shd w:val="clear" w:color="auto" w:fill="FFFFFF"/>
        <w:spacing w:before="0" w:beforeAutospacing="0" w:after="0" w:afterAutospacing="0"/>
        <w:ind w:firstLine="567"/>
        <w:jc w:val="both"/>
        <w:rPr>
          <w:sz w:val="28"/>
          <w:szCs w:val="28"/>
        </w:rPr>
      </w:pPr>
      <w:r w:rsidRPr="00C32FA7">
        <w:rPr>
          <w:sz w:val="28"/>
          <w:szCs w:val="28"/>
        </w:rPr>
        <w:t>Исследование данной темы имеет давние традиции в исторической науке. В истории России религия оказывала глубокое и всестороннее влияние на жизнь общества и государства, поэтому проблемы истории религии и ее взаимоотношений с государственной властью представляют особый интерес. Крупнейшие историки прошлого положили начало изучению этих проблем. Традиционно в отечественной историографии значение принятия христианства сводилось к развитию письменности и культуры, в то время как в зарубежной литературе этот факт признавался решающим и первостепенным для образования киевской государственности.</w:t>
      </w:r>
    </w:p>
    <w:p w:rsidR="00BD1C0D" w:rsidRPr="00C32FA7" w:rsidRDefault="00BD1C0D" w:rsidP="00D22D5B">
      <w:pPr>
        <w:pStyle w:val="a3"/>
        <w:shd w:val="clear" w:color="auto" w:fill="FFFFFF"/>
        <w:spacing w:before="0" w:beforeAutospacing="0" w:after="0" w:afterAutospacing="0"/>
        <w:ind w:firstLine="567"/>
        <w:jc w:val="both"/>
        <w:rPr>
          <w:sz w:val="28"/>
          <w:szCs w:val="28"/>
        </w:rPr>
      </w:pPr>
      <w:r w:rsidRPr="00C32FA7">
        <w:rPr>
          <w:sz w:val="28"/>
          <w:szCs w:val="28"/>
        </w:rPr>
        <w:t>Историк С.М. Соловьев полагал, что православие способствовало замене родовых отношений государственными, и тем самым утверждению самодержавия. По его словам, "сословие, пользовавшееся; могущественным нравственным влиянием, сословие духовное, изначала действовало в пользу единовластия". Согласно наблюдению В.О. Ключевского, православная церковь создала на Руси особое общество, параллельное государственному: фактически она состояла из таких же точно элементов, которые входили в состав государства.</w:t>
      </w:r>
    </w:p>
    <w:p w:rsidR="00BD1C0D" w:rsidRPr="00C32FA7" w:rsidRDefault="00BD1C0D" w:rsidP="00D22D5B">
      <w:pPr>
        <w:pStyle w:val="a3"/>
        <w:shd w:val="clear" w:color="auto" w:fill="FFFFFF"/>
        <w:spacing w:before="0" w:beforeAutospacing="0" w:after="0" w:afterAutospacing="0"/>
        <w:ind w:firstLine="567"/>
        <w:jc w:val="both"/>
        <w:rPr>
          <w:sz w:val="28"/>
          <w:szCs w:val="28"/>
        </w:rPr>
      </w:pPr>
      <w:r w:rsidRPr="00C32FA7">
        <w:rPr>
          <w:sz w:val="28"/>
          <w:szCs w:val="28"/>
        </w:rPr>
        <w:t>Современные историки рассматривают принятие христианства в русле синтеза цивилизационного и классового подходов и подчеркивают особую роль православия в формировании восточнославянской общности. Книга Я.Н. Щапова, "Государство и церковь в Древней Руси", например, специально посвящена проблеме взаимоотношения церкви и государства на Руси в X - XIII вв.</w:t>
      </w:r>
    </w:p>
    <w:p w:rsidR="00BD1C0D" w:rsidRPr="00C32FA7" w:rsidRDefault="00BD1C0D" w:rsidP="00D22D5B">
      <w:pPr>
        <w:pStyle w:val="a3"/>
        <w:shd w:val="clear" w:color="auto" w:fill="FFFFFF"/>
        <w:spacing w:before="0" w:beforeAutospacing="0" w:after="0" w:afterAutospacing="0"/>
        <w:ind w:firstLine="567"/>
        <w:jc w:val="both"/>
        <w:rPr>
          <w:sz w:val="28"/>
          <w:szCs w:val="28"/>
        </w:rPr>
      </w:pPr>
      <w:r w:rsidRPr="00C32FA7">
        <w:rPr>
          <w:sz w:val="28"/>
          <w:szCs w:val="28"/>
        </w:rPr>
        <w:lastRenderedPageBreak/>
        <w:t>Из приведенного обзора историографии следует, что изучение истории принятия христианства требует разработки новых методов, отказа от привычных схем.</w:t>
      </w:r>
    </w:p>
    <w:p w:rsidR="00BD1C0D" w:rsidRPr="00C32FA7" w:rsidRDefault="00D22D5B" w:rsidP="00D22D5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br w:type="page"/>
      </w:r>
    </w:p>
    <w:p w:rsidR="00BD1C0D" w:rsidRPr="00D22D5B" w:rsidRDefault="00BD1C0D" w:rsidP="002D166C">
      <w:pPr>
        <w:pStyle w:val="1"/>
        <w:spacing w:before="0" w:line="240" w:lineRule="auto"/>
        <w:ind w:firstLine="414"/>
        <w:jc w:val="center"/>
        <w:rPr>
          <w:rFonts w:eastAsia="Times New Roman"/>
          <w:lang w:eastAsia="ru-RU"/>
        </w:rPr>
      </w:pPr>
      <w:bookmarkStart w:id="1" w:name="_Toc122095808"/>
      <w:r w:rsidRPr="00D22D5B">
        <w:rPr>
          <w:rFonts w:eastAsia="Times New Roman"/>
          <w:lang w:eastAsia="ru-RU"/>
        </w:rPr>
        <w:lastRenderedPageBreak/>
        <w:t>Предпосылки становления христианства на Руси</w:t>
      </w:r>
      <w:bookmarkEnd w:id="1"/>
    </w:p>
    <w:p w:rsidR="00BD1C0D" w:rsidRPr="00BD1C0D" w:rsidRDefault="00BD1C0D" w:rsidP="00D22D5B">
      <w:pPr>
        <w:spacing w:after="0" w:line="240" w:lineRule="auto"/>
        <w:ind w:firstLine="567"/>
        <w:jc w:val="both"/>
        <w:rPr>
          <w:rFonts w:ascii="Times New Roman" w:eastAsia="Times New Roman" w:hAnsi="Times New Roman" w:cs="Times New Roman"/>
          <w:sz w:val="28"/>
          <w:szCs w:val="28"/>
          <w:lang w:eastAsia="ru-RU"/>
        </w:rPr>
      </w:pPr>
      <w:r w:rsidRPr="00BD1C0D">
        <w:rPr>
          <w:rFonts w:ascii="Times New Roman" w:eastAsia="Times New Roman" w:hAnsi="Times New Roman" w:cs="Times New Roman"/>
          <w:sz w:val="28"/>
          <w:szCs w:val="28"/>
          <w:lang w:eastAsia="ru-RU"/>
        </w:rPr>
        <w:t>Заметный шаг вперед в своем развитии сделало молодое русское государство в период княжения Владимира Святославовича (980 — 1015 гг.). Особенно важное значение, имела его религиозная реформа — принятие христианства в 988 г. Древние русичи были язычниками, поклонялись множеству богов (бог неба — Сварог, бог Солнца — Дажбог, бог грома и молний — Перун и т.д.).</w:t>
      </w:r>
    </w:p>
    <w:p w:rsidR="00BD1C0D" w:rsidRPr="00BD1C0D" w:rsidRDefault="00BD1C0D" w:rsidP="00D22D5B">
      <w:pPr>
        <w:spacing w:after="0" w:line="240" w:lineRule="auto"/>
        <w:ind w:firstLine="567"/>
        <w:jc w:val="both"/>
        <w:rPr>
          <w:rFonts w:ascii="Times New Roman" w:eastAsia="Times New Roman" w:hAnsi="Times New Roman" w:cs="Times New Roman"/>
          <w:sz w:val="28"/>
          <w:szCs w:val="28"/>
          <w:lang w:eastAsia="ru-RU"/>
        </w:rPr>
      </w:pPr>
      <w:r w:rsidRPr="00BD1C0D">
        <w:rPr>
          <w:rFonts w:ascii="Times New Roman" w:eastAsia="Times New Roman" w:hAnsi="Times New Roman" w:cs="Times New Roman"/>
          <w:sz w:val="28"/>
          <w:szCs w:val="28"/>
          <w:lang w:eastAsia="ru-RU"/>
        </w:rPr>
        <w:t>До крещения Русь проявляла большой интерес к исламу, к иудаизму, распространённым в соседних странах.</w:t>
      </w:r>
    </w:p>
    <w:p w:rsidR="00BD1C0D" w:rsidRPr="00BD1C0D" w:rsidRDefault="00BD1C0D" w:rsidP="00D22D5B">
      <w:pPr>
        <w:spacing w:after="0" w:line="240" w:lineRule="auto"/>
        <w:ind w:firstLine="567"/>
        <w:jc w:val="both"/>
        <w:rPr>
          <w:rFonts w:ascii="Times New Roman" w:eastAsia="Times New Roman" w:hAnsi="Times New Roman" w:cs="Times New Roman"/>
          <w:sz w:val="28"/>
          <w:szCs w:val="28"/>
          <w:lang w:eastAsia="ru-RU"/>
        </w:rPr>
      </w:pPr>
      <w:r w:rsidRPr="00BD1C0D">
        <w:rPr>
          <w:rFonts w:ascii="Times New Roman" w:eastAsia="Times New Roman" w:hAnsi="Times New Roman" w:cs="Times New Roman"/>
          <w:sz w:val="28"/>
          <w:szCs w:val="28"/>
          <w:lang w:eastAsia="ru-RU"/>
        </w:rPr>
        <w:t>Христианство - мировая религия, основанная на жизни и учении Иисуса Христа, описанных в Новом Завете.</w:t>
      </w:r>
    </w:p>
    <w:p w:rsidR="00BD1C0D" w:rsidRPr="00BD1C0D" w:rsidRDefault="00BD1C0D" w:rsidP="00D22D5B">
      <w:pPr>
        <w:spacing w:after="0" w:line="240" w:lineRule="auto"/>
        <w:ind w:firstLine="567"/>
        <w:jc w:val="both"/>
        <w:rPr>
          <w:rFonts w:ascii="Times New Roman" w:eastAsia="Times New Roman" w:hAnsi="Times New Roman" w:cs="Times New Roman"/>
          <w:sz w:val="28"/>
          <w:szCs w:val="28"/>
          <w:lang w:eastAsia="ru-RU"/>
        </w:rPr>
      </w:pPr>
      <w:r w:rsidRPr="00BD1C0D">
        <w:rPr>
          <w:rFonts w:ascii="Times New Roman" w:eastAsia="Times New Roman" w:hAnsi="Times New Roman" w:cs="Times New Roman"/>
          <w:sz w:val="28"/>
          <w:szCs w:val="28"/>
          <w:lang w:eastAsia="ru-RU"/>
        </w:rPr>
        <w:t>Христианство было уже известно на Руси и до крещения Владимира. Христианство принимали воины, купцы, имевшие возможность познакомиться с новым вероучением. Как пишет Н. М. Карамзин в “Истории государства Российского”, княгиня Ольга в 955 г. “пленясь христианским учением отправилась креститься в Константинополь. Патриарх был ее наставником и крестителем, а император Константин Багрянородный восприемником от купели”.</w:t>
      </w:r>
    </w:p>
    <w:p w:rsidR="00BD1C0D" w:rsidRPr="00BD1C0D" w:rsidRDefault="00BD1C0D" w:rsidP="00D22D5B">
      <w:pPr>
        <w:spacing w:after="0" w:line="240" w:lineRule="auto"/>
        <w:ind w:firstLine="567"/>
        <w:jc w:val="both"/>
        <w:rPr>
          <w:rFonts w:ascii="Times New Roman" w:eastAsia="Times New Roman" w:hAnsi="Times New Roman" w:cs="Times New Roman"/>
          <w:sz w:val="28"/>
          <w:szCs w:val="28"/>
          <w:lang w:eastAsia="ru-RU"/>
        </w:rPr>
      </w:pPr>
      <w:r w:rsidRPr="00BD1C0D">
        <w:rPr>
          <w:rFonts w:ascii="Times New Roman" w:eastAsia="Times New Roman" w:hAnsi="Times New Roman" w:cs="Times New Roman"/>
          <w:sz w:val="28"/>
          <w:szCs w:val="28"/>
          <w:lang w:eastAsia="ru-RU"/>
        </w:rPr>
        <w:t>Сын Святослава великий князь Владимир, занявший киевский престол в 980 г., уже в первые годы своего правления осознавал необходимость принятия единой государственной религии. Однако будущий креститель Руси начинал свой путь убежденным язычником, и прошло немало времени, пока изменились его взгляды. “Он стал изыскивать истинную веру, беседовал с греками, магометанами и католиками об их вероисповеданиях, отправил десять разумных мужей в различные страны для собрания известий о богослужении и, наконец, по примеру бабки своей Ольги и по совету бояр и старцев стал христианином” (Н.М. Карамзин).</w:t>
      </w:r>
    </w:p>
    <w:p w:rsidR="00BD1C0D" w:rsidRPr="00BD1C0D" w:rsidRDefault="00BD1C0D" w:rsidP="00D22D5B">
      <w:pPr>
        <w:spacing w:after="0" w:line="240" w:lineRule="auto"/>
        <w:ind w:firstLine="567"/>
        <w:jc w:val="both"/>
        <w:rPr>
          <w:rFonts w:ascii="Times New Roman" w:eastAsia="Times New Roman" w:hAnsi="Times New Roman" w:cs="Times New Roman"/>
          <w:sz w:val="28"/>
          <w:szCs w:val="28"/>
          <w:lang w:eastAsia="ru-RU"/>
        </w:rPr>
      </w:pPr>
      <w:r w:rsidRPr="00BD1C0D">
        <w:rPr>
          <w:rFonts w:ascii="Times New Roman" w:eastAsia="Times New Roman" w:hAnsi="Times New Roman" w:cs="Times New Roman"/>
          <w:sz w:val="28"/>
          <w:szCs w:val="28"/>
          <w:lang w:eastAsia="ru-RU"/>
        </w:rPr>
        <w:t>Многие историки относят крещение самого Владимира к 987 году. По византийским и арабским источникам, в 987 году Константинополь заключает с Русью союз для подавления мятежа Варды Фоки. Условием князя была рука царевны Анны, сестры Императоров Василия и Константина, — требование крайне унизительное для Ромейских василевсов. Тогда, в разгар войны с Вардой Фокой Владимир напал на Корсунь и овладел им, угрожая Царьграду. Императоры соглашаются отдать Анну за князя при условии предварительного крещения Владимира, который нарекается именем Василия — в честь своего восприемника Императора Василия II.</w:t>
      </w:r>
    </w:p>
    <w:p w:rsidR="00BD1C0D" w:rsidRPr="00BD1C0D" w:rsidRDefault="00BD1C0D" w:rsidP="00D22D5B">
      <w:pPr>
        <w:spacing w:after="0" w:line="240" w:lineRule="auto"/>
        <w:ind w:firstLine="567"/>
        <w:jc w:val="both"/>
        <w:rPr>
          <w:rFonts w:ascii="Times New Roman" w:eastAsia="Times New Roman" w:hAnsi="Times New Roman" w:cs="Times New Roman"/>
          <w:sz w:val="28"/>
          <w:szCs w:val="28"/>
          <w:lang w:eastAsia="ru-RU"/>
        </w:rPr>
      </w:pPr>
      <w:r w:rsidRPr="00BD1C0D">
        <w:rPr>
          <w:rFonts w:ascii="Times New Roman" w:eastAsia="Times New Roman" w:hAnsi="Times New Roman" w:cs="Times New Roman"/>
          <w:sz w:val="28"/>
          <w:szCs w:val="28"/>
          <w:lang w:eastAsia="ru-RU"/>
        </w:rPr>
        <w:t>Приняв христианскую православную веру, князь Владимир решился обратить Русь в христианство. Великого князя Владимира побуждало к этому не только религиозное воодушевление. Он руководствовался, конечно, и государственными соображениями, ведь для русского народа христианизация означала приобщение к высокой культуре христианских народов и более успешное развитие своей культурной и государственной жизни.</w:t>
      </w:r>
    </w:p>
    <w:p w:rsidR="00BD1C0D" w:rsidRPr="00BD1C0D" w:rsidRDefault="00BD1C0D" w:rsidP="00D22D5B">
      <w:pPr>
        <w:spacing w:after="0" w:line="240" w:lineRule="auto"/>
        <w:ind w:firstLine="567"/>
        <w:jc w:val="both"/>
        <w:rPr>
          <w:rFonts w:ascii="Times New Roman" w:eastAsia="Times New Roman" w:hAnsi="Times New Roman" w:cs="Times New Roman"/>
          <w:sz w:val="28"/>
          <w:szCs w:val="28"/>
          <w:lang w:eastAsia="ru-RU"/>
        </w:rPr>
      </w:pPr>
      <w:r w:rsidRPr="00BD1C0D">
        <w:rPr>
          <w:rFonts w:ascii="Times New Roman" w:eastAsia="Times New Roman" w:hAnsi="Times New Roman" w:cs="Times New Roman"/>
          <w:sz w:val="28"/>
          <w:szCs w:val="28"/>
          <w:lang w:eastAsia="ru-RU"/>
        </w:rPr>
        <w:t>Князь Владимир был крупным государственным деятелем своего времени. Он уже давно осознавал, что языческий политеизм не соответствует политическими духовным потребностям государства.</w:t>
      </w:r>
    </w:p>
    <w:p w:rsidR="000C1B1C" w:rsidRPr="00C32FA7" w:rsidRDefault="00BD1C0D" w:rsidP="00D22D5B">
      <w:pPr>
        <w:spacing w:after="0" w:line="240" w:lineRule="auto"/>
        <w:ind w:firstLine="567"/>
        <w:jc w:val="both"/>
        <w:rPr>
          <w:rFonts w:ascii="Times New Roman" w:eastAsia="Times New Roman" w:hAnsi="Times New Roman" w:cs="Times New Roman"/>
          <w:sz w:val="28"/>
          <w:szCs w:val="28"/>
          <w:lang w:eastAsia="ru-RU"/>
        </w:rPr>
      </w:pPr>
      <w:r w:rsidRPr="00BD1C0D">
        <w:rPr>
          <w:rFonts w:ascii="Times New Roman" w:eastAsia="Times New Roman" w:hAnsi="Times New Roman" w:cs="Times New Roman"/>
          <w:sz w:val="28"/>
          <w:szCs w:val="28"/>
          <w:lang w:eastAsia="ru-RU"/>
        </w:rPr>
        <w:lastRenderedPageBreak/>
        <w:t>В 980 году Владимир предпринял первую религиозную реформу, суть которой состояла в попытке слияния разнородных богов всех племен Киевской Руси в единый пантеон во главе с княжеским богом Перуном. Однако попытка повсеместного распространения культа Перуна потерпела неудачу. Языческому богу противостояли другие языческие боги, которым поклонялись славянские и неславянские племена Киевской Руси. Язычество не обеспечивало этнокультурного единства всех племен и земель Киевской Руси.</w:t>
      </w:r>
    </w:p>
    <w:p w:rsidR="002D166C" w:rsidRDefault="00BD1C0D" w:rsidP="00D22D5B">
      <w:pPr>
        <w:spacing w:after="0" w:line="240" w:lineRule="auto"/>
        <w:ind w:firstLine="567"/>
        <w:jc w:val="both"/>
        <w:rPr>
          <w:rFonts w:ascii="Times New Roman" w:eastAsia="Times New Roman" w:hAnsi="Times New Roman" w:cs="Times New Roman"/>
          <w:sz w:val="28"/>
          <w:szCs w:val="28"/>
          <w:lang w:eastAsia="ru-RU"/>
        </w:rPr>
      </w:pPr>
      <w:r w:rsidRPr="00BD1C0D">
        <w:rPr>
          <w:rFonts w:ascii="Times New Roman" w:eastAsia="Times New Roman" w:hAnsi="Times New Roman" w:cs="Times New Roman"/>
          <w:sz w:val="28"/>
          <w:szCs w:val="28"/>
          <w:lang w:eastAsia="ru-RU"/>
        </w:rPr>
        <w:t>Решающим фактором обращения к религиозно-идеологическому опыту Византии явились традиционные политические, экономические, культурные связи Киевской Руси с Византией. В системе византийской государственности духовная власть занимала подчиненное положение от императора.</w:t>
      </w:r>
    </w:p>
    <w:p w:rsidR="00BD1C0D" w:rsidRPr="00C32FA7" w:rsidRDefault="000C1B1C" w:rsidP="00D22D5B">
      <w:pPr>
        <w:spacing w:after="0" w:line="240" w:lineRule="auto"/>
        <w:ind w:firstLine="567"/>
        <w:jc w:val="both"/>
        <w:rPr>
          <w:rFonts w:ascii="Times New Roman" w:eastAsia="Times New Roman" w:hAnsi="Times New Roman" w:cs="Times New Roman"/>
          <w:sz w:val="28"/>
          <w:szCs w:val="28"/>
          <w:lang w:eastAsia="ru-RU"/>
        </w:rPr>
      </w:pPr>
      <w:r w:rsidRPr="00C32FA7">
        <w:rPr>
          <w:rFonts w:ascii="Times New Roman" w:eastAsia="Times New Roman" w:hAnsi="Times New Roman" w:cs="Times New Roman"/>
          <w:sz w:val="28"/>
          <w:szCs w:val="28"/>
          <w:lang w:eastAsia="ru-RU"/>
        </w:rPr>
        <w:br w:type="page"/>
      </w:r>
    </w:p>
    <w:p w:rsidR="00BD1C0D" w:rsidRPr="00D22D5B" w:rsidRDefault="00BD1C0D" w:rsidP="002D166C">
      <w:pPr>
        <w:pStyle w:val="1"/>
        <w:spacing w:before="0" w:line="240" w:lineRule="auto"/>
        <w:ind w:firstLine="414"/>
        <w:jc w:val="center"/>
      </w:pPr>
      <w:bookmarkStart w:id="2" w:name="_Toc122095809"/>
      <w:r w:rsidRPr="00D22D5B">
        <w:lastRenderedPageBreak/>
        <w:t>Причины принятия восточного христианства</w:t>
      </w:r>
      <w:bookmarkEnd w:id="2"/>
    </w:p>
    <w:p w:rsidR="00BD1C0D" w:rsidRPr="00C32FA7" w:rsidRDefault="00BD1C0D" w:rsidP="00D22D5B">
      <w:pPr>
        <w:spacing w:after="0" w:line="240" w:lineRule="auto"/>
        <w:ind w:firstLine="567"/>
        <w:jc w:val="both"/>
        <w:rPr>
          <w:rFonts w:ascii="Times New Roman" w:hAnsi="Times New Roman" w:cs="Times New Roman"/>
          <w:sz w:val="28"/>
          <w:szCs w:val="28"/>
        </w:rPr>
      </w:pPr>
      <w:r w:rsidRPr="00C32FA7">
        <w:rPr>
          <w:rFonts w:ascii="Times New Roman" w:hAnsi="Times New Roman" w:cs="Times New Roman"/>
          <w:sz w:val="28"/>
          <w:szCs w:val="28"/>
        </w:rPr>
        <w:t>Сам культурно-исторический выбор древнерусским обществом в качестве государственной религии именно восточного христианства был продиктован не только государственно-политической мудростью князя Владимира и тех слоев раннефеодального общества у восточных славян, которые он представлял в своей политике, но и потенциальной «предрасположенностью» древней восточнославянской культуры именно к такому, а не иному выбору</w:t>
      </w:r>
    </w:p>
    <w:p w:rsidR="00BD1C0D" w:rsidRPr="00C32FA7" w:rsidRDefault="00BD1C0D" w:rsidP="00D22D5B">
      <w:pPr>
        <w:spacing w:after="0" w:line="240" w:lineRule="auto"/>
        <w:ind w:firstLine="567"/>
        <w:jc w:val="both"/>
        <w:rPr>
          <w:rFonts w:ascii="Times New Roman" w:hAnsi="Times New Roman" w:cs="Times New Roman"/>
          <w:sz w:val="28"/>
          <w:szCs w:val="28"/>
        </w:rPr>
      </w:pPr>
      <w:r w:rsidRPr="00C32FA7">
        <w:rPr>
          <w:rFonts w:ascii="Times New Roman" w:hAnsi="Times New Roman" w:cs="Times New Roman"/>
          <w:sz w:val="28"/>
          <w:szCs w:val="28"/>
        </w:rPr>
        <w:t>Летопись не содержит убедительной мотивации именно этого решения. Очевидно, в глубине осуществленного Русью культурно-исторического выбора заключено несколько разных, хотя и тесно связанных причин принятия нужного на том этапе для Руси решения.</w:t>
      </w:r>
    </w:p>
    <w:p w:rsidR="00BD1C0D" w:rsidRPr="00C32FA7" w:rsidRDefault="00BD1C0D" w:rsidP="00D22D5B">
      <w:pPr>
        <w:spacing w:after="0" w:line="240" w:lineRule="auto"/>
        <w:ind w:firstLine="567"/>
        <w:jc w:val="both"/>
        <w:rPr>
          <w:rFonts w:ascii="Times New Roman" w:hAnsi="Times New Roman" w:cs="Times New Roman"/>
          <w:sz w:val="28"/>
          <w:szCs w:val="28"/>
        </w:rPr>
      </w:pPr>
      <w:r w:rsidRPr="00C32FA7">
        <w:rPr>
          <w:rFonts w:ascii="Times New Roman" w:hAnsi="Times New Roman" w:cs="Times New Roman"/>
          <w:sz w:val="28"/>
          <w:szCs w:val="28"/>
        </w:rPr>
        <w:t>Причина № 1</w:t>
      </w:r>
      <w:proofErr w:type="gramStart"/>
      <w:r w:rsidRPr="00C32FA7">
        <w:rPr>
          <w:rFonts w:ascii="Times New Roman" w:hAnsi="Times New Roman" w:cs="Times New Roman"/>
          <w:sz w:val="28"/>
          <w:szCs w:val="28"/>
        </w:rPr>
        <w:t>; На</w:t>
      </w:r>
      <w:proofErr w:type="gramEnd"/>
      <w:r w:rsidRPr="00C32FA7">
        <w:rPr>
          <w:rFonts w:ascii="Times New Roman" w:hAnsi="Times New Roman" w:cs="Times New Roman"/>
          <w:sz w:val="28"/>
          <w:szCs w:val="28"/>
        </w:rPr>
        <w:t xml:space="preserve"> первом плане мотивации была территориальная близость Византии как культурного, религиозного и политического центра, с давних пор ощущавшаяся Русью как важный фактор исторического развития Несомненно, что во всех отношениях Константинополь как культурно-политический и духовно-религиозный центр был для Руси ближе, чем Иерусалим или Рим. События, происходившие в Византии, были достовернее, понятнее, верхушке древнерусского общества, нежели те, что имели место у римлян или арабов.</w:t>
      </w:r>
    </w:p>
    <w:p w:rsidR="00BD1C0D" w:rsidRPr="00C32FA7" w:rsidRDefault="00BD1C0D" w:rsidP="00D22D5B">
      <w:pPr>
        <w:spacing w:after="0" w:line="240" w:lineRule="auto"/>
        <w:ind w:firstLine="567"/>
        <w:jc w:val="both"/>
        <w:rPr>
          <w:rFonts w:ascii="Times New Roman" w:hAnsi="Times New Roman" w:cs="Times New Roman"/>
          <w:sz w:val="28"/>
          <w:szCs w:val="28"/>
        </w:rPr>
      </w:pPr>
      <w:r w:rsidRPr="00C32FA7">
        <w:rPr>
          <w:rFonts w:ascii="Times New Roman" w:hAnsi="Times New Roman" w:cs="Times New Roman"/>
          <w:sz w:val="28"/>
          <w:szCs w:val="28"/>
        </w:rPr>
        <w:t>Причина № 2; Византийская империя была для русских не только богатым и могущественным соседом, но и в известном смысле выступала как идеал государственного могущества, всемирной признанности, экономического и духовного богатства, как пример, образец, эталон оптимального общественного устройства - централизованного, иерархичного, регламентированного до мельчайших деталей ритуального или церемониального характера. Крещение могло сознаваться в этом смысле как акт культурно-исторического "выравнивания".</w:t>
      </w:r>
    </w:p>
    <w:p w:rsidR="00BD1C0D" w:rsidRPr="00C32FA7" w:rsidRDefault="00BD1C0D" w:rsidP="00D22D5B">
      <w:pPr>
        <w:spacing w:after="0" w:line="240" w:lineRule="auto"/>
        <w:ind w:firstLine="567"/>
        <w:jc w:val="both"/>
        <w:rPr>
          <w:rFonts w:ascii="Times New Roman" w:hAnsi="Times New Roman" w:cs="Times New Roman"/>
          <w:sz w:val="28"/>
          <w:szCs w:val="28"/>
        </w:rPr>
      </w:pPr>
      <w:r w:rsidRPr="00C32FA7">
        <w:rPr>
          <w:rFonts w:ascii="Times New Roman" w:hAnsi="Times New Roman" w:cs="Times New Roman"/>
          <w:sz w:val="28"/>
          <w:szCs w:val="28"/>
        </w:rPr>
        <w:t>Причина № 3; Из летописного повествования не вполне ясно, в чем состояли мотивы отказа князя Владимира от христианства в его западном варианте (будущее католичество). Если судить по тексту «Повести временных лет» посланцы папы римского старательно доказывали минимальность своих обрядовых запретов. Владимир же, по легенде, не задавая лишних вопросов, отослал папских гонцов назад. Можно предположить, что выбор восточного христианства опирался на религиозно-культурный опыт предков, действительно был освящен заветами отцов. Почитание предков, веками устоявшихся обычаев, укоренившихся в быту и образе жизни систем ценностей, было характерно для восточных славян. В этом отношении древнерусская народность, еще только складывавшаяся в Х в., была в этнокультурном отношении близка восточным народам с их установкой на преимущественный традиционализм. Поэтому коренное изменение всей системы ценностей и норм культуры должно было опираться - хотя бы условно и частично - на традицию, на имеющийся социокультурный опыт.</w:t>
      </w:r>
    </w:p>
    <w:p w:rsidR="00BD1C0D" w:rsidRPr="00C32FA7" w:rsidRDefault="00BD1C0D" w:rsidP="00D22D5B">
      <w:pPr>
        <w:spacing w:after="0" w:line="240" w:lineRule="auto"/>
        <w:ind w:firstLine="567"/>
        <w:jc w:val="both"/>
        <w:rPr>
          <w:rFonts w:ascii="Times New Roman" w:hAnsi="Times New Roman" w:cs="Times New Roman"/>
          <w:sz w:val="28"/>
          <w:szCs w:val="28"/>
        </w:rPr>
      </w:pPr>
      <w:r w:rsidRPr="00C32FA7">
        <w:rPr>
          <w:rFonts w:ascii="Times New Roman" w:hAnsi="Times New Roman" w:cs="Times New Roman"/>
          <w:sz w:val="28"/>
          <w:szCs w:val="28"/>
        </w:rPr>
        <w:t xml:space="preserve">Причина № 4; Предпочтение восточной ветви христианства было связано также и с факторами культурно-политического характера. Принятие западной ветви христианства означало для Руси признание над собой власти папы. Подобная религиозно-духовная или государственно-политическая зависимость </w:t>
      </w:r>
      <w:r w:rsidRPr="00C32FA7">
        <w:rPr>
          <w:rFonts w:ascii="Times New Roman" w:hAnsi="Times New Roman" w:cs="Times New Roman"/>
          <w:sz w:val="28"/>
          <w:szCs w:val="28"/>
        </w:rPr>
        <w:lastRenderedPageBreak/>
        <w:t>не устраивала древнерусских князей с их естественным стремлением к государственной самостоятельности и независимости, к культурному и религиозному самоутверждению и не соответствовала тем историческим задачам, которые решала на этом этапе своего национального становления и развития древнерусская народность, стремившаяся к культурному, политическому и религиозно-духовному оформлению.</w:t>
      </w:r>
    </w:p>
    <w:p w:rsidR="00BD1C0D" w:rsidRPr="00C32FA7" w:rsidRDefault="00BD1C0D" w:rsidP="00D22D5B">
      <w:pPr>
        <w:spacing w:after="0" w:line="240" w:lineRule="auto"/>
        <w:ind w:firstLine="567"/>
        <w:jc w:val="both"/>
        <w:rPr>
          <w:rFonts w:ascii="Times New Roman" w:hAnsi="Times New Roman" w:cs="Times New Roman"/>
          <w:sz w:val="28"/>
          <w:szCs w:val="28"/>
        </w:rPr>
      </w:pPr>
      <w:r w:rsidRPr="00C32FA7">
        <w:rPr>
          <w:rFonts w:ascii="Times New Roman" w:hAnsi="Times New Roman" w:cs="Times New Roman"/>
          <w:sz w:val="28"/>
          <w:szCs w:val="28"/>
        </w:rPr>
        <w:t>Таки</w:t>
      </w:r>
      <w:r w:rsidRPr="00C32FA7">
        <w:rPr>
          <w:rFonts w:ascii="Times New Roman" w:hAnsi="Times New Roman" w:cs="Times New Roman"/>
          <w:sz w:val="28"/>
          <w:szCs w:val="28"/>
        </w:rPr>
        <w:t>м</w:t>
      </w:r>
      <w:r w:rsidRPr="00C32FA7">
        <w:rPr>
          <w:rFonts w:ascii="Times New Roman" w:hAnsi="Times New Roman" w:cs="Times New Roman"/>
          <w:sz w:val="28"/>
          <w:szCs w:val="28"/>
        </w:rPr>
        <w:t xml:space="preserve"> образом, в лице Византии и восточно-христианской церкви древняя Русь получила идеальную модель преодоления язычества в формах христианства, притом в культурно-исторических условиях, максимально близких древнерусским.</w:t>
      </w:r>
    </w:p>
    <w:p w:rsidR="00BD1C0D" w:rsidRPr="00C32FA7" w:rsidRDefault="00BD1C0D" w:rsidP="00D22D5B">
      <w:pPr>
        <w:spacing w:after="0" w:line="240" w:lineRule="auto"/>
        <w:ind w:firstLine="567"/>
        <w:jc w:val="both"/>
        <w:rPr>
          <w:rFonts w:ascii="Times New Roman" w:hAnsi="Times New Roman" w:cs="Times New Roman"/>
          <w:sz w:val="28"/>
          <w:szCs w:val="28"/>
        </w:rPr>
      </w:pPr>
      <w:r w:rsidRPr="00C32FA7">
        <w:rPr>
          <w:rFonts w:ascii="Times New Roman" w:hAnsi="Times New Roman" w:cs="Times New Roman"/>
          <w:sz w:val="28"/>
          <w:szCs w:val="28"/>
        </w:rPr>
        <w:t>Принятие христианства на Руси в православной традиции — процесс закономерный и объективный, связанный с развитием феодальных отношений, приобщением к европейской цивилизации, формированием и развитием национальной русской культуры через византийскую и античную культуру.</w:t>
      </w:r>
    </w:p>
    <w:p w:rsidR="00BD1C0D" w:rsidRPr="00C32FA7" w:rsidRDefault="00BD1C0D" w:rsidP="00D22D5B">
      <w:pPr>
        <w:spacing w:after="0" w:line="240" w:lineRule="auto"/>
        <w:ind w:firstLine="567"/>
        <w:jc w:val="both"/>
        <w:rPr>
          <w:rFonts w:ascii="Times New Roman" w:hAnsi="Times New Roman" w:cs="Times New Roman"/>
          <w:sz w:val="28"/>
          <w:szCs w:val="28"/>
        </w:rPr>
      </w:pPr>
      <w:r w:rsidRPr="00C32FA7">
        <w:rPr>
          <w:rFonts w:ascii="Times New Roman" w:hAnsi="Times New Roman" w:cs="Times New Roman"/>
          <w:sz w:val="28"/>
          <w:szCs w:val="28"/>
        </w:rPr>
        <w:t>Во главе церкви стоял Киевский митрополит, который назначался из Константинополя или самим киевским князем с последующим избранием собором епископов. В крупных городах Руси всеми практическими делами церкви ведали епископы. Митрополит и епископы владели землями, селами, городами. Князья на содержание храмов отдавали почти десятую долю собираемых в казну средств. Кроме того, церковь имела свой суд и законодательство, которое давало право вмешиваться практически во все стороны жизни прихожан.</w:t>
      </w:r>
    </w:p>
    <w:p w:rsidR="00BD1C0D" w:rsidRPr="00C32FA7" w:rsidRDefault="00BD1C0D" w:rsidP="00D22D5B">
      <w:pPr>
        <w:spacing w:after="0" w:line="240" w:lineRule="auto"/>
        <w:ind w:firstLine="567"/>
        <w:jc w:val="both"/>
        <w:rPr>
          <w:rFonts w:ascii="Times New Roman" w:hAnsi="Times New Roman" w:cs="Times New Roman"/>
          <w:sz w:val="28"/>
          <w:szCs w:val="28"/>
        </w:rPr>
      </w:pPr>
      <w:r w:rsidRPr="00C32FA7">
        <w:rPr>
          <w:rFonts w:ascii="Times New Roman" w:hAnsi="Times New Roman" w:cs="Times New Roman"/>
          <w:sz w:val="28"/>
          <w:szCs w:val="28"/>
        </w:rPr>
        <w:t>Христианство сыграло большую роль в идеологическом обосновании и тем самым в укреплении власти киевских князей. Церковь присваивает киевскому князю все атрибуты христианских императоров. На многих монетах, отчеканенных по греческим образцам, князья изображаются в византийском императорском уборе.</w:t>
      </w:r>
    </w:p>
    <w:p w:rsidR="00BD1C0D" w:rsidRPr="00C32FA7" w:rsidRDefault="00BD1C0D" w:rsidP="00D22D5B">
      <w:pPr>
        <w:spacing w:after="0" w:line="240" w:lineRule="auto"/>
        <w:ind w:firstLine="567"/>
        <w:jc w:val="both"/>
        <w:rPr>
          <w:rFonts w:ascii="Times New Roman" w:hAnsi="Times New Roman" w:cs="Times New Roman"/>
          <w:sz w:val="28"/>
          <w:szCs w:val="28"/>
        </w:rPr>
      </w:pPr>
      <w:r w:rsidRPr="00C32FA7">
        <w:rPr>
          <w:rFonts w:ascii="Times New Roman" w:hAnsi="Times New Roman" w:cs="Times New Roman"/>
          <w:sz w:val="28"/>
          <w:szCs w:val="28"/>
        </w:rPr>
        <w:t>Переход в христианство имел объективно большое и прогрессивное значение. Укрепилось единство славян, ускорилось отмирание пережитков брачного права.</w:t>
      </w:r>
    </w:p>
    <w:p w:rsidR="005043CB" w:rsidRPr="00C32FA7" w:rsidRDefault="00D22D5B" w:rsidP="00D22D5B">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br w:type="page"/>
      </w:r>
    </w:p>
    <w:p w:rsidR="00C32FA7" w:rsidRPr="00D22D5B" w:rsidRDefault="00C32FA7" w:rsidP="002D166C">
      <w:pPr>
        <w:pStyle w:val="1"/>
        <w:spacing w:before="0" w:line="240" w:lineRule="auto"/>
        <w:ind w:firstLine="414"/>
        <w:jc w:val="center"/>
      </w:pPr>
      <w:bookmarkStart w:id="3" w:name="_Toc122095810"/>
      <w:r w:rsidRPr="00D22D5B">
        <w:lastRenderedPageBreak/>
        <w:t>Выбор веры</w:t>
      </w:r>
      <w:bookmarkEnd w:id="3"/>
    </w:p>
    <w:p w:rsidR="00C32FA7" w:rsidRPr="00C32FA7" w:rsidRDefault="00C32FA7" w:rsidP="00D22D5B">
      <w:pPr>
        <w:pStyle w:val="a3"/>
        <w:shd w:val="clear" w:color="auto" w:fill="FFFFFF"/>
        <w:spacing w:before="0" w:beforeAutospacing="0" w:after="0" w:afterAutospacing="0"/>
        <w:ind w:firstLine="567"/>
        <w:jc w:val="both"/>
        <w:rPr>
          <w:sz w:val="28"/>
          <w:szCs w:val="28"/>
        </w:rPr>
      </w:pPr>
      <w:r w:rsidRPr="00C32FA7">
        <w:rPr>
          <w:sz w:val="28"/>
          <w:szCs w:val="28"/>
        </w:rPr>
        <w:t>Важна и проблема "выбора веры", от решения которой зависел весь ход развития русской истории.</w:t>
      </w:r>
    </w:p>
    <w:p w:rsidR="00C32FA7" w:rsidRPr="00C32FA7" w:rsidRDefault="00C32FA7" w:rsidP="00D22D5B">
      <w:pPr>
        <w:pStyle w:val="a3"/>
        <w:shd w:val="clear" w:color="auto" w:fill="FFFFFF"/>
        <w:spacing w:before="0" w:beforeAutospacing="0" w:after="0" w:afterAutospacing="0"/>
        <w:ind w:firstLine="567"/>
        <w:jc w:val="both"/>
        <w:rPr>
          <w:sz w:val="28"/>
          <w:szCs w:val="28"/>
        </w:rPr>
      </w:pPr>
      <w:r w:rsidRPr="00C32FA7">
        <w:rPr>
          <w:sz w:val="28"/>
          <w:szCs w:val="28"/>
        </w:rPr>
        <w:t>Под 983 годом, в начале княжения Владимира, летописец помещает рассказ о следующем событии. Владимир, после похода против ятвягов, вернулся в Киев и принес жертву идолам вместе со своим народом; старцы и бояре сказали: "Бросим жребий на отроков и девиц; на кого выпадет, того принесем в жертву богам." В это время в Киеве жил варяг, пришедший из Греции и исповедовавший христианскую веру. У него был сын, прекрасный лицом и душой; на этого молодого варяга выпал жребий. Посланные из народа люди пришли к старому варягу и сказали ему: "Жребий пал на твоего сына, богам угодно взять его себе, и мы хотим принести его им в жертву." Варяг ответил: "У вас нет богов, но есть дерево; сегодня оно есть, а завтра будет гнить, не есть, не пить, не говорить, но сделано руками человеческими из дерева; и один Бог, которому служат и поклоняются греки, который сотворил небо и землю, звезды и луну, и солнце, и человека, дал ему жить на земле; и что сделали эти боги? Я не отдам своего сына демонам!» Посланники передали эти речи народу. Толпа взяла оружие, подошла к дому Варягов и сломала ограду вокруг него; Варяг стоял в зале со своим сыном. Люди кричали ему: "Отдай своего сына богам." Он ответил: "Если это боги, то пусть они пошлют одного бога, чтобы забрать моего сына, и о чем ты беспокоишься?" Яростный крик был ответом толпы, которая бросилась на варягов, срубила полог под ними и убила их. Несмотря на то, что отважный варяг пал жертвой торжествующего язычества, это событие не могло не произвести сильного впечатления. Язычество, идолы, были торжественно брошены вызов, они были торжественно прокляты; проповедь была произнесена громко; люди в пылу ярости убили проповедника, но ярость прошла, и страшные слова остались: "ваши боги-дерево; бог один, которому поклоняются греки, который все сотворил", - и владимирские идолы были безответны перед этими словами, и что могла сказать славянская религия в свою пользу, что она могла ответить на высокие требования, предъявляемые к ней проповедниками других религий? Самыми важными из них были вопросы о начале мира и будущей жизни. То, что вопрос о будущей жизни имел сильное влияние на языческих славян, как и на другие народы, видно из легенды о том, как болгарский царь обратился в христианство в результате впечатления, произведенного на него картиной Страшного суда.</w:t>
      </w:r>
    </w:p>
    <w:p w:rsidR="00C32FA7" w:rsidRPr="00C32FA7" w:rsidRDefault="00C32FA7" w:rsidP="00D22D5B">
      <w:pPr>
        <w:pStyle w:val="a3"/>
        <w:shd w:val="clear" w:color="auto" w:fill="FFFFFF"/>
        <w:spacing w:before="0" w:beforeAutospacing="0" w:after="0" w:afterAutospacing="0"/>
        <w:ind w:firstLine="567"/>
        <w:jc w:val="both"/>
        <w:rPr>
          <w:sz w:val="28"/>
          <w:szCs w:val="28"/>
        </w:rPr>
      </w:pPr>
      <w:r w:rsidRPr="00C32FA7">
        <w:rPr>
          <w:sz w:val="28"/>
          <w:szCs w:val="28"/>
        </w:rPr>
        <w:t>По русскому преданию, греческий проповедник употребил здесь то же средство и тоже произвел сильное впечатление на Владимира; после беседы с ним Владимир, по преданию, созывает бояр и городских старцев и рассказывает им, что приходили проповедники из разных народов, каждый восхваляя свою веру. Наконец, пришли и греки, хулящие все другие законы, восхваляющие свои, много говорящие о начале мира, о его существовании, говорящие лукаво, любящие слушать их, и говорящие о другом мире: если кто войдет в их веру, то, умерев, воскреснет и не умрет после вовеки, но если войдет в другой закон, то на том свете сгорит в огне.</w:t>
      </w:r>
    </w:p>
    <w:p w:rsidR="00C32FA7" w:rsidRPr="00C32FA7" w:rsidRDefault="00C32FA7" w:rsidP="00D22D5B">
      <w:pPr>
        <w:pStyle w:val="a3"/>
        <w:shd w:val="clear" w:color="auto" w:fill="FFFFFF"/>
        <w:spacing w:before="0" w:beforeAutospacing="0" w:after="0" w:afterAutospacing="0"/>
        <w:ind w:firstLine="567"/>
        <w:jc w:val="both"/>
        <w:rPr>
          <w:sz w:val="28"/>
          <w:szCs w:val="28"/>
        </w:rPr>
      </w:pPr>
      <w:r w:rsidRPr="00C32FA7">
        <w:rPr>
          <w:sz w:val="28"/>
          <w:szCs w:val="28"/>
        </w:rPr>
        <w:lastRenderedPageBreak/>
        <w:t>Так к Владимиру в Киев приехали представители трех религий: ислама, иудаизма и христианства. Принц отверг ислам под тем предлогом, что он запрещает употребление вина. "Радость России-пить, без питья России не быть", - якобы ответил он на искушения мусульман. Он не принял иудаизм, потому что у евреев не было своего государства, в результате чего они были рассеяны по всей земле. Он не принял предложение, сделанное посланцами папы, сославшись на то, что его бабушка тоже отвергла католицизм. Только проповедь представителя Православной Византийской церкви произвела на него благоприятное впечатление. Но Владимир не спешил с решением и отправил своих послов в разные страны. Вернувшись, они назвали греческую веру лучшей, а греческие храмы и церковные службы-самыми прекрасными.</w:t>
      </w:r>
    </w:p>
    <w:p w:rsidR="00D22D5B" w:rsidRDefault="00C32FA7" w:rsidP="00D22D5B">
      <w:pPr>
        <w:pStyle w:val="a3"/>
        <w:shd w:val="clear" w:color="auto" w:fill="FFFFFF"/>
        <w:spacing w:before="0" w:beforeAutospacing="0" w:after="0" w:afterAutospacing="0"/>
        <w:ind w:firstLine="567"/>
        <w:jc w:val="both"/>
        <w:rPr>
          <w:sz w:val="28"/>
          <w:szCs w:val="28"/>
        </w:rPr>
      </w:pPr>
      <w:r w:rsidRPr="00C32FA7">
        <w:rPr>
          <w:sz w:val="28"/>
          <w:szCs w:val="28"/>
        </w:rPr>
        <w:t>За всем этим скрываются реальные факты, остановившие выбор Руси на православной форме христианства.</w:t>
      </w:r>
    </w:p>
    <w:p w:rsidR="00C32FA7" w:rsidRPr="00C32FA7" w:rsidRDefault="00C32FA7" w:rsidP="00D22D5B">
      <w:pPr>
        <w:pStyle w:val="a3"/>
        <w:shd w:val="clear" w:color="auto" w:fill="FFFFFF"/>
        <w:spacing w:before="0" w:beforeAutospacing="0" w:after="0" w:afterAutospacing="0"/>
        <w:ind w:firstLine="567"/>
        <w:jc w:val="both"/>
        <w:rPr>
          <w:sz w:val="28"/>
          <w:szCs w:val="28"/>
        </w:rPr>
      </w:pPr>
      <w:r w:rsidRPr="00C32FA7">
        <w:rPr>
          <w:sz w:val="28"/>
          <w:szCs w:val="28"/>
        </w:rPr>
        <w:t>Это, прежде всего, прочные культурные и экономические связи с Византией, наличие собственной влиятельной православной общины. Кроме того, учитывалась международная обстановка, отношения церкви с государством, а также некоторые особенности различных религий. Таким образом, претензии папы на светскую власть, нежелание Католической церкви учитывать местные особенности и ее воинственность не могли не оттолкнуть главу молодого государства от этой формы христианства. Православная церковь подчинялась светской власти. Это соответствовало восточнославянской традиции, согласно которой князь был также главой религиозного культа. Православие было более терпимо к местным традициям, а Византия в то время казалась центром цивилизации, наследницей великого Рима, самой развитой и культурной страной Европы.</w:t>
      </w:r>
    </w:p>
    <w:p w:rsidR="005043CB" w:rsidRPr="002D166C" w:rsidRDefault="002D166C" w:rsidP="002D166C">
      <w:pPr>
        <w:spacing w:after="160" w:line="259" w:lineRule="auto"/>
        <w:rPr>
          <w:rFonts w:ascii="Times New Roman" w:hAnsi="Times New Roman" w:cs="Times New Roman"/>
          <w:b/>
          <w:bCs/>
          <w:sz w:val="28"/>
          <w:szCs w:val="28"/>
        </w:rPr>
      </w:pPr>
      <w:r>
        <w:rPr>
          <w:rFonts w:ascii="Times New Roman" w:hAnsi="Times New Roman" w:cs="Times New Roman"/>
          <w:b/>
          <w:bCs/>
          <w:sz w:val="28"/>
          <w:szCs w:val="28"/>
        </w:rPr>
        <w:br w:type="page"/>
      </w:r>
    </w:p>
    <w:p w:rsidR="005043CB" w:rsidRPr="00D22D5B" w:rsidRDefault="005043CB" w:rsidP="002D166C">
      <w:pPr>
        <w:pStyle w:val="1"/>
        <w:spacing w:before="0" w:line="240" w:lineRule="auto"/>
        <w:ind w:firstLine="414"/>
        <w:jc w:val="center"/>
      </w:pPr>
      <w:bookmarkStart w:id="4" w:name="_Toc122095811"/>
      <w:r w:rsidRPr="00D22D5B">
        <w:lastRenderedPageBreak/>
        <w:t>Ход крещения Руси</w:t>
      </w:r>
      <w:bookmarkEnd w:id="4"/>
    </w:p>
    <w:p w:rsidR="005043CB" w:rsidRPr="00C32FA7" w:rsidRDefault="005043CB" w:rsidP="00D22D5B">
      <w:pPr>
        <w:pStyle w:val="a3"/>
        <w:spacing w:before="0" w:beforeAutospacing="0" w:after="0" w:afterAutospacing="0"/>
        <w:ind w:firstLine="567"/>
        <w:jc w:val="both"/>
        <w:rPr>
          <w:sz w:val="28"/>
          <w:szCs w:val="28"/>
        </w:rPr>
      </w:pPr>
      <w:r w:rsidRPr="00C32FA7">
        <w:rPr>
          <w:sz w:val="28"/>
          <w:szCs w:val="28"/>
        </w:rPr>
        <w:t>Первым этапом крещения стало Крещение киевлян. Прежде всего, князь Владимир крестил своих сыновей и многих бояр. Он приказал уничтожить всех идолов, главного идола - Перуна сбросить в Днепр, а духовенству проповедовать в городе новую веру. В назначенный день произошло массовое Крещение киевлян у места впадения в Днепр реки Почайны.</w:t>
      </w:r>
    </w:p>
    <w:p w:rsidR="005043CB" w:rsidRPr="00C32FA7" w:rsidRDefault="005043CB" w:rsidP="00D22D5B">
      <w:pPr>
        <w:pStyle w:val="a3"/>
        <w:spacing w:before="0" w:beforeAutospacing="0" w:after="0" w:afterAutospacing="0"/>
        <w:ind w:firstLine="567"/>
        <w:jc w:val="both"/>
        <w:rPr>
          <w:sz w:val="28"/>
          <w:szCs w:val="28"/>
        </w:rPr>
      </w:pPr>
      <w:r w:rsidRPr="00C32FA7">
        <w:rPr>
          <w:sz w:val="28"/>
          <w:szCs w:val="28"/>
        </w:rPr>
        <w:t>Владимир вышел с попами на Днепр, «и сошлось там людей без числа. Вошли в воду и стояли там одни до шеи, другие по грудь, молодые же у берега по грудь, некоторые держали младенцев, а уже взрослые бродили, попы же совершали молитвы, стоя на месте. Люди же, крестившись, расходились по домам». Владимир же был рад, что познал бога и люди его, посмотрел на небо и сказал: «Христос Бог, сотворивший небо и землю! Взгляни на новых людей этих и дай им, Господи, познать Тебя, истинного Бога, как познали Тебя христианские страны. Утверди в них правую и неуклонную веру и мне помоги, Господи, против дьявола, да одолею козни его, надеясь на Тебя и на Твою силу».</w:t>
      </w:r>
    </w:p>
    <w:p w:rsidR="005043CB" w:rsidRPr="00C32FA7" w:rsidRDefault="005043CB" w:rsidP="00D22D5B">
      <w:pPr>
        <w:pStyle w:val="a3"/>
        <w:spacing w:before="0" w:beforeAutospacing="0" w:after="0" w:afterAutospacing="0"/>
        <w:ind w:firstLine="567"/>
        <w:jc w:val="both"/>
        <w:rPr>
          <w:sz w:val="28"/>
          <w:szCs w:val="28"/>
        </w:rPr>
      </w:pPr>
      <w:r w:rsidRPr="00C32FA7">
        <w:rPr>
          <w:sz w:val="28"/>
          <w:szCs w:val="28"/>
        </w:rPr>
        <w:t>Это важнейшее событие совершилось, согласно летописной хронологии, принимаемой некоторыми исследователями, в 988 году, по мнению других - в 989-990 годах.</w:t>
      </w:r>
    </w:p>
    <w:p w:rsidR="005043CB" w:rsidRPr="00C32FA7" w:rsidRDefault="005043CB" w:rsidP="00D22D5B">
      <w:pPr>
        <w:pStyle w:val="a3"/>
        <w:spacing w:before="0" w:beforeAutospacing="0" w:after="0" w:afterAutospacing="0"/>
        <w:ind w:firstLine="567"/>
        <w:jc w:val="both"/>
        <w:rPr>
          <w:sz w:val="28"/>
          <w:szCs w:val="28"/>
        </w:rPr>
      </w:pPr>
      <w:r w:rsidRPr="00C32FA7">
        <w:rPr>
          <w:sz w:val="28"/>
          <w:szCs w:val="28"/>
        </w:rPr>
        <w:t>Вторым этапом стало повсеместное крещение Киевской Руси.</w:t>
      </w:r>
    </w:p>
    <w:p w:rsidR="005043CB" w:rsidRPr="00C32FA7" w:rsidRDefault="005043CB" w:rsidP="00D22D5B">
      <w:pPr>
        <w:pStyle w:val="a3"/>
        <w:spacing w:before="0" w:beforeAutospacing="0" w:after="0" w:afterAutospacing="0"/>
        <w:ind w:firstLine="567"/>
        <w:jc w:val="both"/>
        <w:rPr>
          <w:sz w:val="28"/>
          <w:szCs w:val="28"/>
        </w:rPr>
      </w:pPr>
      <w:r w:rsidRPr="00C32FA7">
        <w:rPr>
          <w:sz w:val="28"/>
          <w:szCs w:val="28"/>
        </w:rPr>
        <w:t>Введение христианства в Киевской Руси в качестве государственной религии было вполне закономерным явлением и не могло вызвать серьезных осложнений, хотя в некоторых местах (Новгороде, Муроме, Ростове) не обошлось без открытой борьбы, начатой предводителями язычества - волхвами.</w:t>
      </w:r>
    </w:p>
    <w:p w:rsidR="005043CB" w:rsidRPr="00C32FA7" w:rsidRDefault="005043CB" w:rsidP="00D22D5B">
      <w:pPr>
        <w:pStyle w:val="a3"/>
        <w:spacing w:before="0" w:beforeAutospacing="0" w:after="0" w:afterAutospacing="0"/>
        <w:ind w:firstLine="567"/>
        <w:jc w:val="both"/>
        <w:rPr>
          <w:sz w:val="28"/>
          <w:szCs w:val="28"/>
        </w:rPr>
      </w:pPr>
      <w:r w:rsidRPr="00C32FA7">
        <w:rPr>
          <w:sz w:val="28"/>
          <w:szCs w:val="28"/>
        </w:rPr>
        <w:t>Вслед за Киевом постепенно христианство приходит в другие города Киевской Руси: Чернигов, Новгород, Ростов, Владимир-Волынский, Полоцк, Туров, Тмутаракань, где создаются епархии. При князе Владимире подавляющее большинство русского населения приняло христианскую веру, и Киевская Русь стала христианской страной.</w:t>
      </w:r>
    </w:p>
    <w:p w:rsidR="005043CB" w:rsidRPr="00C32FA7" w:rsidRDefault="005043CB" w:rsidP="00D22D5B">
      <w:pPr>
        <w:pStyle w:val="a3"/>
        <w:spacing w:before="0" w:beforeAutospacing="0" w:after="0" w:afterAutospacing="0"/>
        <w:ind w:firstLine="567"/>
        <w:jc w:val="both"/>
        <w:rPr>
          <w:sz w:val="28"/>
          <w:szCs w:val="28"/>
        </w:rPr>
      </w:pPr>
      <w:r w:rsidRPr="00C32FA7">
        <w:rPr>
          <w:sz w:val="28"/>
          <w:szCs w:val="28"/>
        </w:rPr>
        <w:t>Крещение Руси создало необходимые условия для образования Русской Православной Церкви. Из Византии прибыли епископы во главе с Митрополитом, а из Болгарии - священники, привезшие с собой богослужебные книги на славянском языке; строились храмы, открывались училища для подготовки духовенства из русской среды. Летопись сообщает (под 988 год), что князь Владимир "приказал рубить церкви и ставить их по тем местам, где раньше стояли кумиры. И поставил церковь во имя святого Василия на холме, где стоял идол Перуна и другие и где творили им требы князь и люди. И по другим городам стали ставить церкви и определить в них попов и приводить людей на Крещение по всем городам и селам".</w:t>
      </w:r>
    </w:p>
    <w:p w:rsidR="005043CB" w:rsidRPr="00C32FA7" w:rsidRDefault="005043CB" w:rsidP="00D22D5B">
      <w:pPr>
        <w:pStyle w:val="a3"/>
        <w:spacing w:before="0" w:beforeAutospacing="0" w:after="0" w:afterAutospacing="0"/>
        <w:ind w:firstLine="567"/>
        <w:jc w:val="both"/>
        <w:rPr>
          <w:sz w:val="28"/>
          <w:szCs w:val="28"/>
        </w:rPr>
      </w:pPr>
      <w:r w:rsidRPr="00C32FA7">
        <w:rPr>
          <w:sz w:val="28"/>
          <w:szCs w:val="28"/>
        </w:rPr>
        <w:t>С помощью греческих мастеров в Киеве был построен величественный каменный храм в честь Рождества Пресвятой Богородицы и перенесены в него святые мощи равноапостольной княгини Ольги. Храм этот символизировал собой истинный триумф христианства в Киевской Руси и вещественно олицетворял собою «духовную Русскую Церковь».</w:t>
      </w:r>
    </w:p>
    <w:p w:rsidR="005043CB" w:rsidRPr="00C32FA7" w:rsidRDefault="005043CB" w:rsidP="00D22D5B">
      <w:pPr>
        <w:pStyle w:val="a3"/>
        <w:spacing w:before="0" w:beforeAutospacing="0" w:after="0" w:afterAutospacing="0"/>
        <w:ind w:firstLine="567"/>
        <w:jc w:val="both"/>
        <w:rPr>
          <w:sz w:val="28"/>
          <w:szCs w:val="28"/>
        </w:rPr>
      </w:pPr>
      <w:r w:rsidRPr="00C32FA7">
        <w:rPr>
          <w:sz w:val="28"/>
          <w:szCs w:val="28"/>
        </w:rPr>
        <w:lastRenderedPageBreak/>
        <w:t>Равноапостольный князь Владимир заботился и о просвещении своего народа. По свидетельству летописи (под 988 год) он велел «собрать у лучших людей детей и отдавать их в обучение книжное».</w:t>
      </w:r>
    </w:p>
    <w:p w:rsidR="005043CB" w:rsidRPr="00C32FA7" w:rsidRDefault="005043CB" w:rsidP="00D22D5B">
      <w:pPr>
        <w:pStyle w:val="a3"/>
        <w:spacing w:before="0" w:beforeAutospacing="0" w:after="0" w:afterAutospacing="0"/>
        <w:ind w:firstLine="567"/>
        <w:jc w:val="both"/>
        <w:rPr>
          <w:sz w:val="28"/>
          <w:szCs w:val="28"/>
        </w:rPr>
      </w:pPr>
      <w:r w:rsidRPr="00C32FA7">
        <w:rPr>
          <w:sz w:val="28"/>
          <w:szCs w:val="28"/>
        </w:rPr>
        <w:t>Продолжателем апостольской миссии святого князя Владимира был его сын великий князь Киевский Ярослав Мудрый (1019-1054), в правление которого христианская вера на Руси продолжала развиваться. При Ярославе Мудром построены такие выдающиеся памятники русского церковного зодчества, как киевская София (1037 год) и новгородская София (1045-1055 годы), основан знаменитый Киево-Печерский монастырь (1051 год), во многом определивший дальнейшее развитие религиозной и культурной жизни Киевской Руси.</w:t>
      </w:r>
    </w:p>
    <w:p w:rsidR="005043CB" w:rsidRPr="00C32FA7" w:rsidRDefault="005043CB" w:rsidP="00D22D5B">
      <w:pPr>
        <w:pStyle w:val="a3"/>
        <w:spacing w:before="0" w:beforeAutospacing="0" w:after="0" w:afterAutospacing="0"/>
        <w:ind w:firstLine="567"/>
        <w:jc w:val="both"/>
        <w:rPr>
          <w:sz w:val="28"/>
          <w:szCs w:val="28"/>
        </w:rPr>
      </w:pPr>
      <w:r w:rsidRPr="00C32FA7">
        <w:rPr>
          <w:sz w:val="28"/>
          <w:szCs w:val="28"/>
        </w:rPr>
        <w:t>Для подготовки духовенства Ярослав Мудрый в 1030 году открыл в Новгороде школу, в которой обучалось 300 детей. Есть основания предполагать, что такие школы существовали и при других архиерейских кафедрах, и прежде всего в самом Киеве. Предметом особого попечения Ярослава Мудрого были переводы новой литературы и умножения книг путем создания списков с имеющихся рукописей. Ярослав основал первую на Руси библиотеку.</w:t>
      </w:r>
    </w:p>
    <w:p w:rsidR="005043CB" w:rsidRPr="00C32FA7" w:rsidRDefault="005043CB" w:rsidP="00D22D5B">
      <w:pPr>
        <w:pStyle w:val="a3"/>
        <w:spacing w:before="0" w:beforeAutospacing="0" w:after="0" w:afterAutospacing="0"/>
        <w:ind w:firstLine="567"/>
        <w:jc w:val="both"/>
        <w:rPr>
          <w:sz w:val="28"/>
          <w:szCs w:val="28"/>
        </w:rPr>
      </w:pPr>
      <w:r w:rsidRPr="00C32FA7">
        <w:rPr>
          <w:sz w:val="28"/>
          <w:szCs w:val="28"/>
        </w:rPr>
        <w:t>Благодаря книгам уже второе поколение русских христиан имело возможность более глубоко изучать истины христианской веры. О высокой степени развития просвещения в Киевской Руси при Яроставе Мудром свидетельствует «Слово о Законе и Благодати» Митрополита Илариона, посвященное религиозно-философскому осмыслению события Крещения Руси.</w:t>
      </w:r>
    </w:p>
    <w:p w:rsidR="002D166C" w:rsidRDefault="005043CB" w:rsidP="00D22D5B">
      <w:pPr>
        <w:pStyle w:val="a3"/>
        <w:spacing w:before="0" w:beforeAutospacing="0" w:after="0" w:afterAutospacing="0"/>
        <w:ind w:firstLine="567"/>
        <w:jc w:val="both"/>
        <w:rPr>
          <w:sz w:val="28"/>
          <w:szCs w:val="28"/>
        </w:rPr>
      </w:pPr>
      <w:r w:rsidRPr="00C32FA7">
        <w:rPr>
          <w:sz w:val="28"/>
          <w:szCs w:val="28"/>
        </w:rPr>
        <w:t>В конце XI - начале XII века христианство окончательно утвердилось в Ростово-Суздальской земле благодаря миссионерским трудам епископов Ростовских святого Леонтия и святого Исани, в Муромо-Рязанской, крестителем которой был князь Константин (Ярослав) Святославович (1096-1129), среди славянских племен вятичей и радимичей, вошедших в состав Древнерусского государства в конце XI век и обращенных к Богу.</w:t>
      </w:r>
    </w:p>
    <w:p w:rsidR="005043CB" w:rsidRPr="002D166C" w:rsidRDefault="002D166C" w:rsidP="002D166C">
      <w:pPr>
        <w:spacing w:after="160" w:line="259" w:lineRule="auto"/>
        <w:rPr>
          <w:rFonts w:ascii="Times New Roman" w:eastAsia="Times New Roman" w:hAnsi="Times New Roman" w:cs="Times New Roman"/>
          <w:sz w:val="28"/>
          <w:szCs w:val="28"/>
          <w:lang w:eastAsia="ru-RU"/>
        </w:rPr>
      </w:pPr>
      <w:r>
        <w:rPr>
          <w:sz w:val="28"/>
          <w:szCs w:val="28"/>
        </w:rPr>
        <w:br w:type="page"/>
      </w:r>
    </w:p>
    <w:p w:rsidR="005043CB" w:rsidRPr="00D22D5B" w:rsidRDefault="005043CB" w:rsidP="002D166C">
      <w:pPr>
        <w:pStyle w:val="1"/>
        <w:spacing w:before="0" w:line="240" w:lineRule="auto"/>
        <w:ind w:firstLine="414"/>
        <w:jc w:val="center"/>
      </w:pPr>
      <w:bookmarkStart w:id="5" w:name="_Toc122095812"/>
      <w:r w:rsidRPr="00D22D5B">
        <w:lastRenderedPageBreak/>
        <w:t>Сопротив</w:t>
      </w:r>
      <w:r w:rsidR="00FF29C5" w:rsidRPr="00D22D5B">
        <w:t>л</w:t>
      </w:r>
      <w:r w:rsidRPr="00D22D5B">
        <w:t xml:space="preserve">ение новой вере в </w:t>
      </w:r>
      <w:r w:rsidR="00FF29C5" w:rsidRPr="00D22D5B">
        <w:t>К</w:t>
      </w:r>
      <w:r w:rsidRPr="00D22D5B">
        <w:t>иевской Руси</w:t>
      </w:r>
      <w:bookmarkEnd w:id="5"/>
    </w:p>
    <w:p w:rsidR="005043CB" w:rsidRPr="00C32FA7" w:rsidRDefault="005043CB" w:rsidP="00D22D5B">
      <w:pPr>
        <w:pStyle w:val="a3"/>
        <w:spacing w:before="0" w:beforeAutospacing="0" w:after="0" w:afterAutospacing="0"/>
        <w:ind w:firstLine="567"/>
        <w:jc w:val="both"/>
        <w:rPr>
          <w:sz w:val="28"/>
          <w:szCs w:val="28"/>
        </w:rPr>
      </w:pPr>
      <w:r w:rsidRPr="00C32FA7">
        <w:rPr>
          <w:sz w:val="28"/>
          <w:szCs w:val="28"/>
        </w:rPr>
        <w:t>Основная часть населения Руси оказывала активное или пассивное сопротивление новой религии. Именно всеобщее неприятие ее в условиях пусть даже ограниченного народовластия сорвало планы киевской знати и превратило введение христианства в многовековой процесс.</w:t>
      </w:r>
    </w:p>
    <w:p w:rsidR="005043CB" w:rsidRPr="00C32FA7" w:rsidRDefault="005043CB" w:rsidP="00D22D5B">
      <w:pPr>
        <w:pStyle w:val="a3"/>
        <w:spacing w:before="0" w:beforeAutospacing="0" w:after="0" w:afterAutospacing="0"/>
        <w:ind w:firstLine="567"/>
        <w:jc w:val="both"/>
        <w:rPr>
          <w:sz w:val="28"/>
          <w:szCs w:val="28"/>
        </w:rPr>
      </w:pPr>
      <w:r w:rsidRPr="00C32FA7">
        <w:rPr>
          <w:sz w:val="28"/>
          <w:szCs w:val="28"/>
        </w:rPr>
        <w:t>В большинстве открыто восставших против насаждения христианства городов выступила поместная светская и прежняя духовная знать. Так, известно о Многочисленных восстаниях князей на всей территории Киевской Руси.</w:t>
      </w:r>
    </w:p>
    <w:p w:rsidR="005043CB" w:rsidRPr="00C32FA7" w:rsidRDefault="005043CB" w:rsidP="00D22D5B">
      <w:pPr>
        <w:pStyle w:val="a3"/>
        <w:spacing w:before="0" w:beforeAutospacing="0" w:after="0" w:afterAutospacing="0"/>
        <w:ind w:firstLine="567"/>
        <w:jc w:val="both"/>
        <w:rPr>
          <w:sz w:val="28"/>
          <w:szCs w:val="28"/>
        </w:rPr>
      </w:pPr>
      <w:r w:rsidRPr="00C32FA7">
        <w:rPr>
          <w:sz w:val="28"/>
          <w:szCs w:val="28"/>
        </w:rPr>
        <w:t>Восставшие повсеместно разрушали храмы, убивали священников и миссионеров. Восстания в разных регионах были сходны по своему характеру с восстаниями в Суздале, Киеве, Новгороде, в них слились воедино антихристианские и антифеодальные мотивы.</w:t>
      </w:r>
    </w:p>
    <w:p w:rsidR="005043CB" w:rsidRPr="00C32FA7" w:rsidRDefault="005043CB" w:rsidP="00D22D5B">
      <w:pPr>
        <w:pStyle w:val="a3"/>
        <w:spacing w:before="0" w:beforeAutospacing="0" w:after="0" w:afterAutospacing="0"/>
        <w:ind w:firstLine="567"/>
        <w:jc w:val="both"/>
        <w:rPr>
          <w:sz w:val="28"/>
          <w:szCs w:val="28"/>
        </w:rPr>
      </w:pPr>
      <w:r w:rsidRPr="00C32FA7">
        <w:rPr>
          <w:sz w:val="28"/>
          <w:szCs w:val="28"/>
        </w:rPr>
        <w:t>Центральное киевское правительство, не обращая внимание на трудности северо-восточных земель, продолжало поборы с населения. Положение усугублялось междоусобными войнами, сопровождавшимися грабежами. В это время людьми, выражавшими народный гнев, выступили волхвы. По мере укрепления христианства они теряли свои права, а вместе с тем и источники существования. Чтобы уничтожить эту социальную группу - своих идейных врагов, церковники обвинили их в колдовстве, настраивали против них верующих и государство.</w:t>
      </w:r>
    </w:p>
    <w:p w:rsidR="005043CB" w:rsidRPr="00C32FA7" w:rsidRDefault="005043CB" w:rsidP="00D22D5B">
      <w:pPr>
        <w:pStyle w:val="a3"/>
        <w:spacing w:before="0" w:beforeAutospacing="0" w:after="0" w:afterAutospacing="0"/>
        <w:ind w:firstLine="567"/>
        <w:jc w:val="both"/>
        <w:rPr>
          <w:sz w:val="28"/>
          <w:szCs w:val="28"/>
        </w:rPr>
      </w:pPr>
      <w:r w:rsidRPr="00C32FA7">
        <w:rPr>
          <w:sz w:val="28"/>
          <w:szCs w:val="28"/>
        </w:rPr>
        <w:t>Борьба против православной идеологии неоднократно принимала форму ересей. Поддержка движения народными массами подтверждала их негативное отношение к Русской православной церкви даже через три века после введения христианства.</w:t>
      </w:r>
    </w:p>
    <w:p w:rsidR="000C1B1C" w:rsidRPr="00C32FA7" w:rsidRDefault="005043CB" w:rsidP="00D22D5B">
      <w:pPr>
        <w:pStyle w:val="a3"/>
        <w:spacing w:before="0" w:beforeAutospacing="0" w:after="0" w:afterAutospacing="0"/>
        <w:ind w:firstLine="567"/>
        <w:jc w:val="both"/>
        <w:rPr>
          <w:sz w:val="28"/>
          <w:szCs w:val="28"/>
        </w:rPr>
      </w:pPr>
      <w:r w:rsidRPr="00C32FA7">
        <w:rPr>
          <w:sz w:val="28"/>
          <w:szCs w:val="28"/>
        </w:rPr>
        <w:t>Первые попытки насаждения христианства в Северо-Западной Руси натолкнулись на сопротивление народных масс и бояр, группировавшихся вокруг местных князей.</w:t>
      </w:r>
    </w:p>
    <w:p w:rsidR="002D166C" w:rsidRDefault="005043CB" w:rsidP="00D22D5B">
      <w:pPr>
        <w:pStyle w:val="a3"/>
        <w:spacing w:before="0" w:beforeAutospacing="0" w:after="0" w:afterAutospacing="0"/>
        <w:ind w:firstLine="567"/>
        <w:jc w:val="both"/>
        <w:rPr>
          <w:sz w:val="28"/>
          <w:szCs w:val="28"/>
        </w:rPr>
      </w:pPr>
      <w:r w:rsidRPr="00C32FA7">
        <w:rPr>
          <w:sz w:val="28"/>
          <w:szCs w:val="28"/>
        </w:rPr>
        <w:t>В Северо-Западном крае не было ни той верховной знати, какая была в Киеве, ни таких развитых международных связей, которые создавали предпосылки к проникновению христианства. Местная знать еще не ощущала настоятельной потребности в классовой религиозной идеологии и справлялась с народными массами прежними методами. Вместе с тем она, и не без оснований, предполагала, что введение христианства повлечет за собой потерю самостоятельности. Поэтому попытки давления сверху неминуемо вызвали сопротивление не только низов, но и местной знати, чьи интересы не мог не учитывать великокняжеский посланник, если он думал оставаться во главе княжества.</w:t>
      </w:r>
    </w:p>
    <w:p w:rsidR="005043CB" w:rsidRPr="002D166C" w:rsidRDefault="002D166C" w:rsidP="002D166C">
      <w:pPr>
        <w:spacing w:after="160" w:line="259" w:lineRule="auto"/>
        <w:rPr>
          <w:rFonts w:ascii="Times New Roman" w:eastAsia="Times New Roman" w:hAnsi="Times New Roman" w:cs="Times New Roman"/>
          <w:sz w:val="28"/>
          <w:szCs w:val="28"/>
          <w:lang w:eastAsia="ru-RU"/>
        </w:rPr>
      </w:pPr>
      <w:r>
        <w:rPr>
          <w:sz w:val="28"/>
          <w:szCs w:val="28"/>
        </w:rPr>
        <w:br w:type="page"/>
      </w:r>
    </w:p>
    <w:p w:rsidR="00FF29C5" w:rsidRPr="00D22D5B" w:rsidRDefault="00FF29C5" w:rsidP="002D166C">
      <w:pPr>
        <w:pStyle w:val="1"/>
        <w:spacing w:before="0" w:line="240" w:lineRule="auto"/>
        <w:ind w:firstLine="414"/>
        <w:jc w:val="center"/>
        <w:rPr>
          <w:rStyle w:val="c5"/>
          <w:rFonts w:cs="Times New Roman"/>
          <w:sz w:val="28"/>
          <w:szCs w:val="28"/>
        </w:rPr>
      </w:pPr>
      <w:bookmarkStart w:id="6" w:name="_Toc122095813"/>
      <w:r w:rsidRPr="00D22D5B">
        <w:rPr>
          <w:rStyle w:val="c5"/>
          <w:rFonts w:cs="Times New Roman"/>
          <w:sz w:val="28"/>
          <w:szCs w:val="28"/>
        </w:rPr>
        <w:lastRenderedPageBreak/>
        <w:t>Последствия принятия христианства на Руси</w:t>
      </w:r>
      <w:bookmarkEnd w:id="6"/>
    </w:p>
    <w:p w:rsidR="00FF29C5" w:rsidRPr="00C32FA7" w:rsidRDefault="00FF29C5" w:rsidP="00D22D5B">
      <w:pPr>
        <w:pStyle w:val="c10"/>
        <w:shd w:val="clear" w:color="auto" w:fill="FFFFFF"/>
        <w:spacing w:before="0" w:beforeAutospacing="0" w:after="0" w:afterAutospacing="0"/>
        <w:ind w:firstLine="567"/>
        <w:jc w:val="both"/>
        <w:rPr>
          <w:sz w:val="28"/>
          <w:szCs w:val="28"/>
        </w:rPr>
      </w:pPr>
      <w:r w:rsidRPr="00C32FA7">
        <w:rPr>
          <w:rStyle w:val="c5"/>
          <w:b/>
          <w:bCs/>
          <w:sz w:val="28"/>
          <w:szCs w:val="28"/>
        </w:rPr>
        <w:t> </w:t>
      </w:r>
      <w:r w:rsidRPr="00C32FA7">
        <w:rPr>
          <w:rStyle w:val="c5"/>
          <w:sz w:val="28"/>
          <w:szCs w:val="28"/>
        </w:rPr>
        <w:t>Значение перехода к христианству было огромно и проявлялось во всем - от повседневного пищевого рациона и приемов земледелия до международного положения страны.</w:t>
      </w:r>
    </w:p>
    <w:p w:rsidR="00FF29C5" w:rsidRPr="00C32FA7" w:rsidRDefault="00FF29C5" w:rsidP="00D22D5B">
      <w:pPr>
        <w:pStyle w:val="c0"/>
        <w:shd w:val="clear" w:color="auto" w:fill="FFFFFF"/>
        <w:spacing w:before="0" w:beforeAutospacing="0" w:after="0" w:afterAutospacing="0"/>
        <w:ind w:firstLine="567"/>
        <w:jc w:val="both"/>
        <w:rPr>
          <w:sz w:val="28"/>
          <w:szCs w:val="28"/>
        </w:rPr>
      </w:pPr>
      <w:r w:rsidRPr="00C32FA7">
        <w:rPr>
          <w:rStyle w:val="c5"/>
          <w:sz w:val="28"/>
          <w:szCs w:val="28"/>
        </w:rPr>
        <w:t>Утверждение христианства на Руси в качестве государственной религии оказало большое влияние на разные сферы общественной и духовной жизни страны.</w:t>
      </w:r>
    </w:p>
    <w:p w:rsidR="00FF29C5" w:rsidRPr="00C32FA7" w:rsidRDefault="00FF29C5" w:rsidP="00D22D5B">
      <w:pPr>
        <w:pStyle w:val="c0"/>
        <w:shd w:val="clear" w:color="auto" w:fill="FFFFFF"/>
        <w:spacing w:before="0" w:beforeAutospacing="0" w:after="0" w:afterAutospacing="0"/>
        <w:ind w:firstLine="567"/>
        <w:jc w:val="both"/>
        <w:rPr>
          <w:sz w:val="28"/>
          <w:szCs w:val="28"/>
        </w:rPr>
      </w:pPr>
      <w:r w:rsidRPr="00C32FA7">
        <w:rPr>
          <w:rStyle w:val="c5"/>
          <w:sz w:val="28"/>
          <w:szCs w:val="28"/>
        </w:rPr>
        <w:t>Требуя многодневных постов, христианство заставляло есть больше овощей, а, следовательно - совершенствовать огородничество. Многие овощи стали известны на Руси благодаря византийцам. Не случайно лучшими огородниками были монахи.</w:t>
      </w:r>
    </w:p>
    <w:p w:rsidR="00FF29C5" w:rsidRPr="00C32FA7" w:rsidRDefault="00FF29C5" w:rsidP="00D22D5B">
      <w:pPr>
        <w:pStyle w:val="c0"/>
        <w:shd w:val="clear" w:color="auto" w:fill="FFFFFF"/>
        <w:spacing w:before="0" w:beforeAutospacing="0" w:after="0" w:afterAutospacing="0"/>
        <w:ind w:firstLine="567"/>
        <w:jc w:val="both"/>
        <w:rPr>
          <w:sz w:val="28"/>
          <w:szCs w:val="28"/>
        </w:rPr>
      </w:pPr>
      <w:r w:rsidRPr="00C32FA7">
        <w:rPr>
          <w:rStyle w:val="c5"/>
          <w:sz w:val="28"/>
          <w:szCs w:val="28"/>
        </w:rPr>
        <w:t>Принятие христианства стало значительным шагом в развитии восточнославянской цивилизации, оно способствовало созданию единой государственности и единой церковной организации. Учение христианства о едином Боге, освящающем власть одного государя, помогло Владимиру преодолеть деление восточных славян по племенным признакам, хотя некоторые основы сепаратизма сохранились, поддерживаемые местной знатью. Тем не менее, центральная власть была укреплена, о чем говорит необычайный рост международного престижа, дипломатических, торговых, политических и культурных связей Киева. Уже в правление Владимира обычными становятся династические браки киевского великокняжеского дома Рюриковичей с правящими домами Европы.</w:t>
      </w:r>
    </w:p>
    <w:p w:rsidR="00FF29C5" w:rsidRPr="00C32FA7" w:rsidRDefault="00FF29C5" w:rsidP="00D22D5B">
      <w:pPr>
        <w:pStyle w:val="c0"/>
        <w:shd w:val="clear" w:color="auto" w:fill="FFFFFF"/>
        <w:spacing w:before="0" w:beforeAutospacing="0" w:after="0" w:afterAutospacing="0"/>
        <w:ind w:firstLine="567"/>
        <w:jc w:val="both"/>
        <w:rPr>
          <w:sz w:val="28"/>
          <w:szCs w:val="28"/>
        </w:rPr>
      </w:pPr>
      <w:r w:rsidRPr="00C32FA7">
        <w:rPr>
          <w:rStyle w:val="c5"/>
          <w:sz w:val="28"/>
          <w:szCs w:val="28"/>
        </w:rPr>
        <w:t>Древнерусская знать отныне могла опираться на церковные каноны (законы), идеи и учреждения, пришедшие из Византии. Принятие православия способствовало возникновению и укреплению феодальной земельной собственности, как светской, так и церковной.</w:t>
      </w:r>
    </w:p>
    <w:p w:rsidR="00FF29C5" w:rsidRPr="00C32FA7" w:rsidRDefault="00FF29C5" w:rsidP="00D22D5B">
      <w:pPr>
        <w:pStyle w:val="c0"/>
        <w:shd w:val="clear" w:color="auto" w:fill="FFFFFF"/>
        <w:spacing w:before="0" w:beforeAutospacing="0" w:after="0" w:afterAutospacing="0"/>
        <w:ind w:firstLine="567"/>
        <w:jc w:val="both"/>
        <w:rPr>
          <w:sz w:val="28"/>
          <w:szCs w:val="28"/>
        </w:rPr>
      </w:pPr>
      <w:r w:rsidRPr="00C32FA7">
        <w:rPr>
          <w:rStyle w:val="c5"/>
          <w:sz w:val="28"/>
          <w:szCs w:val="28"/>
        </w:rPr>
        <w:t>После возникновения церковной земельной собственности появилась в более широких масштабах и частная (боярская) земельная собственность. Распространение на Руси норм византийского права также стимулировало формирование феодальных отношений, складывание отдельных социальных групп, слоев, что способствовало развитию феодализма.</w:t>
      </w:r>
    </w:p>
    <w:p w:rsidR="00FF29C5" w:rsidRPr="00C32FA7" w:rsidRDefault="00FF29C5" w:rsidP="00D22D5B">
      <w:pPr>
        <w:pStyle w:val="c0"/>
        <w:shd w:val="clear" w:color="auto" w:fill="FFFFFF"/>
        <w:spacing w:before="0" w:beforeAutospacing="0" w:after="0" w:afterAutospacing="0"/>
        <w:ind w:firstLine="567"/>
        <w:jc w:val="both"/>
        <w:rPr>
          <w:sz w:val="28"/>
          <w:szCs w:val="28"/>
        </w:rPr>
      </w:pPr>
      <w:r w:rsidRPr="00C32FA7">
        <w:rPr>
          <w:rStyle w:val="c5"/>
          <w:sz w:val="28"/>
          <w:szCs w:val="28"/>
        </w:rPr>
        <w:t>С принятием христианства пришло понимание общности судьбы Руси и всего мира. Древнерусские писатели осознавали себя неотъемлемой частью современного им мира. В отличие от национальных религий христианство имеет интернациональный характер, способствует осознанию единства истории человечества. Русь приобщилась к мировому культурному наследию через Византию, переживавшую в IX-XI вв. пик своего расцвета.</w:t>
      </w:r>
    </w:p>
    <w:p w:rsidR="00FF29C5" w:rsidRPr="00C32FA7" w:rsidRDefault="00FF29C5" w:rsidP="00D22D5B">
      <w:pPr>
        <w:pStyle w:val="c0"/>
        <w:shd w:val="clear" w:color="auto" w:fill="FFFFFF"/>
        <w:spacing w:before="0" w:beforeAutospacing="0" w:after="0" w:afterAutospacing="0"/>
        <w:ind w:firstLine="567"/>
        <w:jc w:val="both"/>
        <w:rPr>
          <w:sz w:val="28"/>
          <w:szCs w:val="28"/>
        </w:rPr>
      </w:pPr>
      <w:r w:rsidRPr="00C32FA7">
        <w:rPr>
          <w:rStyle w:val="c5"/>
          <w:sz w:val="28"/>
          <w:szCs w:val="28"/>
        </w:rPr>
        <w:t>С принятием православия начала выстраиваться церковная иерархия, занявшая важное место в древнерусском обществе. Русская церковь изначально, по образцу греческой, зависела от великого князя, и церковные иерархи были самостоятельны лишь в церковных вопросах. Источники умалчивают, когда появилась митрополия на Руси и кто был первым митрополитом, сколько епископов было первоначально. Известно, однако, что во главе церкви стоял киевский митрополит, назначаемый из Константинополя или самим киевским князем с последующим избранием собором епископов.</w:t>
      </w:r>
    </w:p>
    <w:p w:rsidR="00FF29C5" w:rsidRPr="00C32FA7" w:rsidRDefault="00FF29C5" w:rsidP="00D22D5B">
      <w:pPr>
        <w:pStyle w:val="c0"/>
        <w:shd w:val="clear" w:color="auto" w:fill="FFFFFF"/>
        <w:spacing w:before="0" w:beforeAutospacing="0" w:after="0" w:afterAutospacing="0"/>
        <w:ind w:firstLine="567"/>
        <w:jc w:val="both"/>
        <w:rPr>
          <w:sz w:val="28"/>
          <w:szCs w:val="28"/>
        </w:rPr>
      </w:pPr>
      <w:r w:rsidRPr="00C32FA7">
        <w:rPr>
          <w:rStyle w:val="c5"/>
          <w:sz w:val="28"/>
          <w:szCs w:val="28"/>
        </w:rPr>
        <w:lastRenderedPageBreak/>
        <w:t>Церковь в Древней Руси была не только господствующей силой в духовной жизни народа, но и влиятельной общественной и политической силой. Церковь имела обширные земельные владения, свои села и города, своих холопов и даже свои полки, а также свой суд и, законодательство. Князья платили десятую часть налогов на содержание церкви (десятину). Создававшиеся на Руси монастыри становились сильнейшими церковными организациями. Первым из них был Киево-Печерский («печера» — пещера, в которой селились монахи) монастырь, основанный во второй половине XI в. Общее число монастырей в домонгольские времена доходило до 70.</w:t>
      </w:r>
    </w:p>
    <w:p w:rsidR="00FF29C5" w:rsidRPr="00C32FA7" w:rsidRDefault="00FF29C5" w:rsidP="00D22D5B">
      <w:pPr>
        <w:pStyle w:val="c10"/>
        <w:shd w:val="clear" w:color="auto" w:fill="FFFFFF"/>
        <w:spacing w:before="0" w:beforeAutospacing="0" w:after="0" w:afterAutospacing="0"/>
        <w:ind w:firstLine="567"/>
        <w:jc w:val="both"/>
        <w:rPr>
          <w:sz w:val="28"/>
          <w:szCs w:val="28"/>
        </w:rPr>
      </w:pPr>
      <w:r w:rsidRPr="00C32FA7">
        <w:rPr>
          <w:rStyle w:val="c5"/>
          <w:sz w:val="28"/>
          <w:szCs w:val="28"/>
        </w:rPr>
        <w:t>Православной церкви пришлось вести упорную борьбу с дохристианскими верованиями. Сила и живучесть язычества на протяжении многих веков позволяют говорить о своеобразном двоеверии как историко-культурном феномене народной жизни на Руси. В отдельных областях языческие обряды и обычаи сохранились практически в неизменном виде вплоть до начала XX в.</w:t>
      </w:r>
    </w:p>
    <w:p w:rsidR="00FF29C5" w:rsidRPr="00C32FA7" w:rsidRDefault="00FF29C5" w:rsidP="00D22D5B">
      <w:pPr>
        <w:pStyle w:val="c0"/>
        <w:shd w:val="clear" w:color="auto" w:fill="FFFFFF"/>
        <w:spacing w:before="0" w:beforeAutospacing="0" w:after="0" w:afterAutospacing="0"/>
        <w:ind w:firstLine="567"/>
        <w:jc w:val="both"/>
        <w:rPr>
          <w:sz w:val="28"/>
          <w:szCs w:val="28"/>
        </w:rPr>
      </w:pPr>
      <w:r w:rsidRPr="00C32FA7">
        <w:rPr>
          <w:rStyle w:val="c5"/>
          <w:sz w:val="28"/>
          <w:szCs w:val="28"/>
        </w:rPr>
        <w:t>До принятия христианства Киевская Русь была государством со значительно развитой языческой культурой, языческим летописанием. Восточные славяне в середине I тыс. до н.э. имели примитивное пиктографическое письмо — «черты и резы», — состоявшее из простейших знаков в форме черточек и зарубок и, судя по всему, дошедшее до нас благодаря археологическим находкам. Постепенно славяне стали использовать для записи греческие буквы, но без всякой системы, «без устроения», т.е. не приспособив их к особенностям своего языка.</w:t>
      </w:r>
    </w:p>
    <w:p w:rsidR="00FF29C5" w:rsidRPr="00C32FA7" w:rsidRDefault="00FF29C5" w:rsidP="00D22D5B">
      <w:pPr>
        <w:pStyle w:val="c0"/>
        <w:shd w:val="clear" w:color="auto" w:fill="FFFFFF"/>
        <w:spacing w:before="0" w:beforeAutospacing="0" w:after="0" w:afterAutospacing="0"/>
        <w:ind w:firstLine="567"/>
        <w:jc w:val="both"/>
        <w:rPr>
          <w:sz w:val="28"/>
          <w:szCs w:val="28"/>
        </w:rPr>
      </w:pPr>
      <w:r w:rsidRPr="00C32FA7">
        <w:rPr>
          <w:rStyle w:val="c5"/>
          <w:sz w:val="28"/>
          <w:szCs w:val="28"/>
        </w:rPr>
        <w:t>Создание славянской азбуки связано с именами Кирилла и Мефодия — «равноапостольных» просветителей, греков по происхождению, крестивших Болгарию, а во второй половине IX в. создавших старославянские алфавиты на основе староболгарского языка — кириллицу и глаголицу. Сначала «солунские» братья, из Солуни (нынешние Салоники), создали глаголицу, с помощью которой переписали первые церковные книги для южных славян, и крестили Болгарию. Позже из смешения глаголицы с элементами греческого письма возникла более легкая и удобная кириллица. Кириллический алфавит в России дважды подвергался серьезным изменениям — при Петре Великом и после октября 1917 г. В настоящее время древняя кириллица сохранилась как язык православного богослужения — церковнославянский.</w:t>
      </w:r>
    </w:p>
    <w:p w:rsidR="00FF29C5" w:rsidRPr="00C32FA7" w:rsidRDefault="00FF29C5" w:rsidP="00D22D5B">
      <w:pPr>
        <w:pStyle w:val="c0"/>
        <w:shd w:val="clear" w:color="auto" w:fill="FFFFFF"/>
        <w:spacing w:before="0" w:beforeAutospacing="0" w:after="0" w:afterAutospacing="0"/>
        <w:ind w:firstLine="567"/>
        <w:jc w:val="both"/>
        <w:rPr>
          <w:sz w:val="28"/>
          <w:szCs w:val="28"/>
        </w:rPr>
      </w:pPr>
      <w:r w:rsidRPr="00C32FA7">
        <w:rPr>
          <w:rStyle w:val="c5"/>
          <w:sz w:val="28"/>
          <w:szCs w:val="28"/>
        </w:rPr>
        <w:t>После крещения Руси получила небывалый стимул к развитию восточнославянская письменность. По выражению академика Д.С. Лихачева, «с христианством пришла письменность иного, высочайшего класса. Это была письменность с устроением, со знаками препинания, с разделением на слова, с определенной грамматикой». Настоящими носителями древнерусского просвещения становятся монастыри, где велось русское летописание и собирались богатейшие библиотеки рукописных книг. Киево-Печерский монастырь стал крупным центром древнерусской образованности, воспитывавшим уважение к книжности как к христианской добродетели. В основе школьного монастырского образования лежали принципы «энкиклиос педиа» (греч. «всеохватывающее обучение», отсюда слово «энциклопедия»), включавшие диалектику, риторику, грамматику и богословие.</w:t>
      </w:r>
    </w:p>
    <w:p w:rsidR="00FF29C5" w:rsidRPr="00C32FA7" w:rsidRDefault="00FF29C5" w:rsidP="00D22D5B">
      <w:pPr>
        <w:pStyle w:val="c0"/>
        <w:shd w:val="clear" w:color="auto" w:fill="FFFFFF"/>
        <w:spacing w:before="0" w:beforeAutospacing="0" w:after="0" w:afterAutospacing="0"/>
        <w:ind w:firstLine="567"/>
        <w:jc w:val="both"/>
        <w:rPr>
          <w:sz w:val="28"/>
          <w:szCs w:val="28"/>
        </w:rPr>
      </w:pPr>
      <w:r w:rsidRPr="00C32FA7">
        <w:rPr>
          <w:rStyle w:val="c5"/>
          <w:sz w:val="28"/>
          <w:szCs w:val="28"/>
        </w:rPr>
        <w:lastRenderedPageBreak/>
        <w:t>Рукописные книги писались на пергамене — тончайшей телячьей коже специальной выделки. Древнейшей из книг, дошедшей до нас, является «Остромирово Евангелие», названное по имени его владельца — новгородского посадника Остромира. Она датируется серединой XI в. В домонгольской Руси бытовала в основном переводная литература византийских, античных и других иностранных авторов. Однако постепенно в XI-XII вв. стали появляться оригинальные сочинения древнерусских авторов: «Слово о законе и благодати» киевского митрополита Иллариона, «Поучение» Владимира Мономаха, «Слово» и «Моление» Даниила Заточника. Основными жанрами древнерусской литературы были агиография (жития святых) и другая литература религиозного содержания. Но создавались и выдающиеся светские произведения, среди которых знаменитое «Слово о полку Игореве».</w:t>
      </w:r>
    </w:p>
    <w:p w:rsidR="00FF29C5" w:rsidRPr="00C32FA7" w:rsidRDefault="00FF29C5" w:rsidP="00D22D5B">
      <w:pPr>
        <w:pStyle w:val="c0"/>
        <w:shd w:val="clear" w:color="auto" w:fill="FFFFFF"/>
        <w:spacing w:before="0" w:beforeAutospacing="0" w:after="0" w:afterAutospacing="0"/>
        <w:ind w:firstLine="567"/>
        <w:jc w:val="both"/>
        <w:rPr>
          <w:sz w:val="28"/>
          <w:szCs w:val="28"/>
        </w:rPr>
      </w:pPr>
      <w:r w:rsidRPr="00C32FA7">
        <w:rPr>
          <w:rStyle w:val="c5"/>
          <w:sz w:val="28"/>
          <w:szCs w:val="28"/>
        </w:rPr>
        <w:t>После принятия христианства Владимир организовал на Руси первые школы. Принятие новой религии и усвоение церковнославянской письменности сопровождалось перенесением на Русь основных памятников раннехристианской и византийской литературы: библейские книги, сочинения отцов церкви, исторические сочинения. Хотя основная масса книг была переводная, есть предположение, что при Владимире была составлена и первая русская летопись, охватывающая в изложении события от времени Рюрика до начала XI в.</w:t>
      </w:r>
    </w:p>
    <w:p w:rsidR="00FF29C5" w:rsidRPr="00C32FA7" w:rsidRDefault="00FF29C5" w:rsidP="00D22D5B">
      <w:pPr>
        <w:pStyle w:val="c0"/>
        <w:shd w:val="clear" w:color="auto" w:fill="FFFFFF"/>
        <w:spacing w:before="0" w:beforeAutospacing="0" w:after="0" w:afterAutospacing="0"/>
        <w:ind w:firstLine="567"/>
        <w:jc w:val="both"/>
        <w:rPr>
          <w:sz w:val="28"/>
          <w:szCs w:val="28"/>
        </w:rPr>
      </w:pPr>
      <w:r w:rsidRPr="00C32FA7">
        <w:rPr>
          <w:rStyle w:val="c5"/>
          <w:sz w:val="28"/>
          <w:szCs w:val="28"/>
        </w:rPr>
        <w:t>Книги были дороги, до народа не доходили, и он нашел выход отражению своим чаяниям и представлениям о политике Руси в устном народном творчестве, в былинах, появление которых многие ученые относят ко времени княжения Владимира. Это былины о борьбе Добрыни со змеем, об Алеше Поповиче и Тугарыне Змеевиче, о Соловье-разбойнике, целый цикл былин об Илье Муромце и т. д. В князе Владимире народ видел выдающегося политического деятеля, символ государственного единства Руси. Но положительно относясь к нему, былины не идеализируют его: подчеркивается разница между ним и богатырями. Князь — только центр, вокруг которого группируются богатыри. Именно они с их подвигами, силой, добротой, справедливостью — истинные выразители идеалов народных масс.</w:t>
      </w:r>
    </w:p>
    <w:p w:rsidR="00FF29C5" w:rsidRPr="00C32FA7" w:rsidRDefault="00FF29C5" w:rsidP="00D22D5B">
      <w:pPr>
        <w:pStyle w:val="c0"/>
        <w:shd w:val="clear" w:color="auto" w:fill="FFFFFF"/>
        <w:spacing w:before="0" w:beforeAutospacing="0" w:after="0" w:afterAutospacing="0"/>
        <w:ind w:firstLine="567"/>
        <w:jc w:val="both"/>
        <w:rPr>
          <w:sz w:val="28"/>
          <w:szCs w:val="28"/>
        </w:rPr>
      </w:pPr>
      <w:r w:rsidRPr="00C32FA7">
        <w:rPr>
          <w:rStyle w:val="c5"/>
          <w:sz w:val="28"/>
          <w:szCs w:val="28"/>
        </w:rPr>
        <w:t>С принятием христианства на Руси получило широкое распространение монументальное каменное зодчество. Первой каменной постройкой стала Десятинная церковь в Киеве, возведенная греческими мастерами, По примеру Константинополя в XI-XII вв. были построены храмы Св. Софии в Киеве, Новгороде и Полоцке, соединившие византийский канон с местными условиями и требованиями киевского князя. Шедевром древнерусской архитектуры принято считать Золотые ворота в Киеве. Во Владимире, Суздале, Смоленске, Ростове были возведены Успенские соборы, отличавшиеся величественностью и изяществом формы. Не случайно впоследствии при строительстве Успенского собора Московского Кремля был взят за образец Владимирский Успенский собор.</w:t>
      </w:r>
    </w:p>
    <w:p w:rsidR="00FF29C5" w:rsidRPr="00C32FA7" w:rsidRDefault="00FF29C5" w:rsidP="00D22D5B">
      <w:pPr>
        <w:pStyle w:val="c0"/>
        <w:shd w:val="clear" w:color="auto" w:fill="FFFFFF"/>
        <w:spacing w:before="0" w:beforeAutospacing="0" w:after="0" w:afterAutospacing="0"/>
        <w:ind w:firstLine="567"/>
        <w:jc w:val="both"/>
        <w:rPr>
          <w:sz w:val="28"/>
          <w:szCs w:val="28"/>
        </w:rPr>
      </w:pPr>
      <w:r w:rsidRPr="00C32FA7">
        <w:rPr>
          <w:rStyle w:val="c5"/>
          <w:sz w:val="28"/>
          <w:szCs w:val="28"/>
        </w:rPr>
        <w:t xml:space="preserve">Из Византии были заимствованы основы церковной архитектуры, сам тип крестово-купольного храма, повсеместно утвердившийся на Руси. Храм воспроизводил картину мира в соответствии со строгой иерархией как </w:t>
      </w:r>
      <w:r w:rsidRPr="00C32FA7">
        <w:rPr>
          <w:rStyle w:val="c5"/>
          <w:sz w:val="28"/>
          <w:szCs w:val="28"/>
        </w:rPr>
        <w:lastRenderedPageBreak/>
        <w:t>выражением божественного порядка. Древняя Русь восприняла византийскую систему сводчатых и купольных перекрытий, строительство зданий изысканной пространственной конфигурации и большой высоты. Однако чисто русским явлением, преобразившим облик византийского крестово-купольного храма, стало многоглавие куполов.</w:t>
      </w:r>
    </w:p>
    <w:p w:rsidR="00FF29C5" w:rsidRPr="00C32FA7" w:rsidRDefault="00FF29C5" w:rsidP="00D22D5B">
      <w:pPr>
        <w:pStyle w:val="c0"/>
        <w:shd w:val="clear" w:color="auto" w:fill="FFFFFF"/>
        <w:spacing w:before="0" w:beforeAutospacing="0" w:after="0" w:afterAutospacing="0"/>
        <w:ind w:firstLine="567"/>
        <w:jc w:val="both"/>
        <w:rPr>
          <w:sz w:val="28"/>
          <w:szCs w:val="28"/>
        </w:rPr>
      </w:pPr>
      <w:r w:rsidRPr="00C32FA7">
        <w:rPr>
          <w:rStyle w:val="c5"/>
          <w:sz w:val="28"/>
          <w:szCs w:val="28"/>
        </w:rPr>
        <w:t>Из Византии пришли на Русь три основные вида изобразительного искусства: мозаика (красочный узор из кусочков смальты), фреска (роспись на стене, выполненная специальными красками по сырой штукатурке) и икона (от греч. «эйкон» — образ). Первыми живописцами были греческие мастера, создавшие наиболее почитаемую на Руси чудотворную икону Владимирской богоматери (ныне хранится в Третьяковской галерее), мозаичную Богоматерь Оранту (от греч. «оранта» – молящаяся), фрески Киевской Святой Софии и другие непревзойденные шедевры.</w:t>
      </w:r>
    </w:p>
    <w:p w:rsidR="00FF29C5" w:rsidRPr="00C32FA7" w:rsidRDefault="00FF29C5" w:rsidP="00D22D5B">
      <w:pPr>
        <w:pStyle w:val="c0"/>
        <w:shd w:val="clear" w:color="auto" w:fill="FFFFFF"/>
        <w:spacing w:before="0" w:beforeAutospacing="0" w:after="0" w:afterAutospacing="0"/>
        <w:ind w:firstLine="567"/>
        <w:jc w:val="both"/>
        <w:rPr>
          <w:sz w:val="28"/>
          <w:szCs w:val="28"/>
        </w:rPr>
      </w:pPr>
      <w:r w:rsidRPr="00C32FA7">
        <w:rPr>
          <w:rStyle w:val="c5"/>
          <w:sz w:val="28"/>
          <w:szCs w:val="28"/>
        </w:rPr>
        <w:t>Принятие христианства повлияло на развитие ремесла. Приемы кладки стен и возведения куполов, камнерезного цела, а также мозаика, которые использовались при возведении и украшении церквей, были греками переданы русским мастерам.</w:t>
      </w:r>
    </w:p>
    <w:p w:rsidR="00FF29C5" w:rsidRPr="00C32FA7" w:rsidRDefault="00FF29C5" w:rsidP="00D22D5B">
      <w:pPr>
        <w:pStyle w:val="c0"/>
        <w:shd w:val="clear" w:color="auto" w:fill="FFFFFF"/>
        <w:spacing w:before="0" w:beforeAutospacing="0" w:after="0" w:afterAutospacing="0"/>
        <w:ind w:firstLine="567"/>
        <w:jc w:val="both"/>
        <w:rPr>
          <w:sz w:val="28"/>
          <w:szCs w:val="28"/>
        </w:rPr>
      </w:pPr>
      <w:r w:rsidRPr="00C32FA7">
        <w:rPr>
          <w:rStyle w:val="c5"/>
          <w:sz w:val="28"/>
          <w:szCs w:val="28"/>
        </w:rPr>
        <w:t>Принятие христианства вело к значительному смягчению царивших на Руси нравов. Церковь категорически запрещала человеческие жертвоприношения, ритуальные убийства жен и рабов, упорно боролась против работорговли.</w:t>
      </w:r>
    </w:p>
    <w:p w:rsidR="00FF29C5" w:rsidRPr="00C32FA7" w:rsidRDefault="00FF29C5" w:rsidP="00D22D5B">
      <w:pPr>
        <w:pStyle w:val="c0"/>
        <w:shd w:val="clear" w:color="auto" w:fill="FFFFFF"/>
        <w:spacing w:before="0" w:beforeAutospacing="0" w:after="0" w:afterAutospacing="0"/>
        <w:ind w:firstLine="567"/>
        <w:jc w:val="both"/>
        <w:rPr>
          <w:sz w:val="28"/>
          <w:szCs w:val="28"/>
        </w:rPr>
      </w:pPr>
      <w:r w:rsidRPr="00C32FA7">
        <w:rPr>
          <w:rStyle w:val="c5"/>
          <w:sz w:val="28"/>
          <w:szCs w:val="28"/>
        </w:rPr>
        <w:t>Христианство способствовало укреплению княжеской власти. Духовенство внушало населению и самим князьям, что на престол их сажает сам Бог. Божественное происхождение княжеской власти, по учению церкви, требовало от подданных беспрекословного повиновения, а от князя - осознания своей высокой ответственности.</w:t>
      </w:r>
    </w:p>
    <w:p w:rsidR="00FF29C5" w:rsidRPr="00C32FA7" w:rsidRDefault="00FF29C5" w:rsidP="00D22D5B">
      <w:pPr>
        <w:pStyle w:val="c0"/>
        <w:shd w:val="clear" w:color="auto" w:fill="FFFFFF"/>
        <w:spacing w:before="0" w:beforeAutospacing="0" w:after="0" w:afterAutospacing="0"/>
        <w:ind w:firstLine="567"/>
        <w:jc w:val="both"/>
        <w:rPr>
          <w:sz w:val="28"/>
          <w:szCs w:val="28"/>
        </w:rPr>
      </w:pPr>
      <w:r w:rsidRPr="00C32FA7">
        <w:rPr>
          <w:rStyle w:val="c5"/>
          <w:sz w:val="28"/>
          <w:szCs w:val="28"/>
        </w:rPr>
        <w:t>Формально Русь стала христианской. Погасли погребальные костры, угасли огни Перуна, требовавшего себе жертв, но долго еще насыпали языческие курганы, тайно молились Перуну и справляли буйные праздники родной старины.</w:t>
      </w:r>
    </w:p>
    <w:p w:rsidR="002D166C" w:rsidRDefault="00FF29C5" w:rsidP="00D22D5B">
      <w:pPr>
        <w:pStyle w:val="c0"/>
        <w:shd w:val="clear" w:color="auto" w:fill="FFFFFF"/>
        <w:spacing w:before="0" w:beforeAutospacing="0" w:after="0" w:afterAutospacing="0"/>
        <w:ind w:firstLine="567"/>
        <w:jc w:val="both"/>
        <w:rPr>
          <w:rStyle w:val="c5"/>
          <w:sz w:val="28"/>
          <w:szCs w:val="28"/>
        </w:rPr>
      </w:pPr>
      <w:r w:rsidRPr="00C32FA7">
        <w:rPr>
          <w:rStyle w:val="c5"/>
          <w:sz w:val="28"/>
          <w:szCs w:val="28"/>
        </w:rPr>
        <w:t>Новая русская церковь стала новым и обильным источником доходов для ее духовной матери - константинопольской церкви и новым орудием эксплуатации в руках верхов киевского общества. За эти материальные выгоды можно было заплатить приспособлением христианской идеологии к язычеству славян.  Русская церковь играла сложную и многогранную роль в истории Руси. Несомненна ее польза как организации, помогавшей молодой русской государственности в эпоху бурного развития феодализма. Несомненна и ее роль в развитии русской культуры, в приобщении к культурным богатствам Византии, в распространении просвещения и создании крупных литературно-художественных ценностей.</w:t>
      </w:r>
    </w:p>
    <w:p w:rsidR="00FF29C5" w:rsidRPr="002D166C" w:rsidRDefault="002D166C" w:rsidP="002D166C">
      <w:pPr>
        <w:spacing w:after="160" w:line="259" w:lineRule="auto"/>
        <w:rPr>
          <w:rStyle w:val="c5"/>
          <w:rFonts w:ascii="Times New Roman" w:eastAsia="Times New Roman" w:hAnsi="Times New Roman" w:cs="Times New Roman"/>
          <w:sz w:val="28"/>
          <w:szCs w:val="28"/>
          <w:lang w:eastAsia="ru-RU"/>
        </w:rPr>
      </w:pPr>
      <w:r>
        <w:rPr>
          <w:rStyle w:val="c5"/>
          <w:sz w:val="28"/>
          <w:szCs w:val="28"/>
        </w:rPr>
        <w:br w:type="page"/>
      </w:r>
    </w:p>
    <w:p w:rsidR="000C1B1C" w:rsidRPr="00D22D5B" w:rsidRDefault="000C1B1C" w:rsidP="002D166C">
      <w:pPr>
        <w:pStyle w:val="1"/>
        <w:spacing w:before="0" w:line="240" w:lineRule="auto"/>
        <w:ind w:firstLine="414"/>
        <w:jc w:val="center"/>
        <w:rPr>
          <w:rStyle w:val="c5"/>
          <w:rFonts w:cs="Times New Roman"/>
          <w:sz w:val="28"/>
          <w:szCs w:val="28"/>
        </w:rPr>
      </w:pPr>
      <w:bookmarkStart w:id="7" w:name="_Toc122095814"/>
      <w:r w:rsidRPr="00D22D5B">
        <w:rPr>
          <w:rStyle w:val="c5"/>
          <w:rFonts w:cs="Times New Roman"/>
          <w:sz w:val="28"/>
          <w:szCs w:val="28"/>
        </w:rPr>
        <w:lastRenderedPageBreak/>
        <w:t>Политические последствия</w:t>
      </w:r>
      <w:bookmarkEnd w:id="7"/>
    </w:p>
    <w:p w:rsidR="00D22D5B" w:rsidRDefault="000C1B1C" w:rsidP="00D22D5B">
      <w:pPr>
        <w:pStyle w:val="c0"/>
        <w:shd w:val="clear" w:color="auto" w:fill="FFFFFF"/>
        <w:spacing w:before="0" w:beforeAutospacing="0" w:after="0" w:afterAutospacing="0"/>
        <w:ind w:firstLine="567"/>
        <w:jc w:val="both"/>
        <w:rPr>
          <w:rStyle w:val="c5"/>
          <w:sz w:val="28"/>
          <w:szCs w:val="28"/>
        </w:rPr>
      </w:pPr>
      <w:r w:rsidRPr="00C32FA7">
        <w:rPr>
          <w:rStyle w:val="c5"/>
          <w:sz w:val="28"/>
          <w:szCs w:val="28"/>
        </w:rPr>
        <w:t xml:space="preserve">Крещение Руси произошло до окончательного раскола Западной и Восточной церквей, но в период, когда он уже вполне вызрел и получил своё выражение как в вероучении, так и во взаимоотношении церковной и светской властей. </w:t>
      </w:r>
    </w:p>
    <w:p w:rsidR="00D22D5B" w:rsidRDefault="000C1B1C" w:rsidP="00D22D5B">
      <w:pPr>
        <w:pStyle w:val="c0"/>
        <w:shd w:val="clear" w:color="auto" w:fill="FFFFFF"/>
        <w:spacing w:before="0" w:beforeAutospacing="0" w:after="0" w:afterAutospacing="0"/>
        <w:ind w:firstLine="567"/>
        <w:jc w:val="both"/>
        <w:rPr>
          <w:rStyle w:val="c5"/>
          <w:sz w:val="28"/>
          <w:szCs w:val="28"/>
        </w:rPr>
      </w:pPr>
      <w:r w:rsidRPr="00C32FA7">
        <w:rPr>
          <w:rStyle w:val="c5"/>
          <w:sz w:val="28"/>
          <w:szCs w:val="28"/>
        </w:rPr>
        <w:t>В византийском церковно-государственном правосознании Император (Василевс) мыслился как Хранитель и Верховный Защитник православия (эпистимонарх), а следовательно, и единый самодержец всех православных народов. Правители прочих христианских народов получали от него титулы архонтов, князей, стольников. Таким образом, приняв крещение от Ромеев, Владимир включил Русь в орбиту византийской государственности.</w:t>
      </w:r>
    </w:p>
    <w:p w:rsidR="000C1B1C" w:rsidRDefault="000C1B1C" w:rsidP="00D22D5B">
      <w:pPr>
        <w:pStyle w:val="c0"/>
        <w:shd w:val="clear" w:color="auto" w:fill="FFFFFF"/>
        <w:spacing w:before="0" w:beforeAutospacing="0" w:after="0" w:afterAutospacing="0"/>
        <w:ind w:firstLine="567"/>
        <w:jc w:val="both"/>
        <w:rPr>
          <w:rStyle w:val="c5"/>
          <w:sz w:val="28"/>
          <w:szCs w:val="28"/>
        </w:rPr>
      </w:pPr>
      <w:r w:rsidRPr="00C32FA7">
        <w:rPr>
          <w:rStyle w:val="c5"/>
          <w:sz w:val="28"/>
          <w:szCs w:val="28"/>
        </w:rPr>
        <w:t>Так, Киевскому великому князю в XII в Константинополе усвоялся скромный придворный титул стольника</w:t>
      </w:r>
      <w:r w:rsidR="00D22D5B">
        <w:rPr>
          <w:rStyle w:val="c5"/>
          <w:sz w:val="28"/>
          <w:szCs w:val="28"/>
        </w:rPr>
        <w:t>.</w:t>
      </w:r>
    </w:p>
    <w:p w:rsidR="00D22D5B" w:rsidRPr="00D22D5B" w:rsidRDefault="00D22D5B" w:rsidP="00D22D5B">
      <w:pPr>
        <w:spacing w:after="160" w:line="259" w:lineRule="auto"/>
        <w:rPr>
          <w:rStyle w:val="c5"/>
          <w:rFonts w:ascii="Times New Roman" w:eastAsia="Times New Roman" w:hAnsi="Times New Roman" w:cs="Times New Roman"/>
          <w:sz w:val="28"/>
          <w:szCs w:val="28"/>
          <w:lang w:eastAsia="ru-RU"/>
        </w:rPr>
      </w:pPr>
      <w:r>
        <w:rPr>
          <w:rStyle w:val="c5"/>
          <w:sz w:val="28"/>
          <w:szCs w:val="28"/>
        </w:rPr>
        <w:br w:type="page"/>
      </w:r>
    </w:p>
    <w:p w:rsidR="000C1B1C" w:rsidRPr="00D22D5B" w:rsidRDefault="000C1B1C" w:rsidP="002D166C">
      <w:pPr>
        <w:pStyle w:val="1"/>
        <w:spacing w:before="0" w:line="240" w:lineRule="auto"/>
        <w:ind w:firstLine="414"/>
        <w:jc w:val="center"/>
        <w:rPr>
          <w:rStyle w:val="c5"/>
          <w:rFonts w:cs="Times New Roman"/>
          <w:sz w:val="28"/>
          <w:szCs w:val="28"/>
        </w:rPr>
      </w:pPr>
      <w:bookmarkStart w:id="8" w:name="_Toc122095815"/>
      <w:r w:rsidRPr="00D22D5B">
        <w:rPr>
          <w:rStyle w:val="c5"/>
          <w:rFonts w:cs="Times New Roman"/>
          <w:sz w:val="28"/>
          <w:szCs w:val="28"/>
        </w:rPr>
        <w:lastRenderedPageBreak/>
        <w:t>Культурные последствия</w:t>
      </w:r>
      <w:bookmarkEnd w:id="8"/>
    </w:p>
    <w:p w:rsidR="00FF29C5" w:rsidRPr="00C32FA7" w:rsidRDefault="000C1B1C" w:rsidP="00D22D5B">
      <w:pPr>
        <w:pStyle w:val="c0"/>
        <w:shd w:val="clear" w:color="auto" w:fill="FFFFFF"/>
        <w:spacing w:before="0" w:beforeAutospacing="0" w:after="0" w:afterAutospacing="0"/>
        <w:ind w:firstLine="567"/>
        <w:jc w:val="both"/>
        <w:rPr>
          <w:rStyle w:val="c5"/>
          <w:sz w:val="28"/>
          <w:szCs w:val="28"/>
        </w:rPr>
      </w:pPr>
      <w:r w:rsidRPr="00C32FA7">
        <w:rPr>
          <w:rStyle w:val="c5"/>
          <w:sz w:val="28"/>
          <w:szCs w:val="28"/>
        </w:rPr>
        <w:t>Принятие христианства содействовало развитию зодчества и живописи в средневековых её формах, проникновению византийской культуры как наследницы античной традиции.</w:t>
      </w:r>
      <w:r w:rsidRPr="00C32FA7">
        <w:rPr>
          <w:rStyle w:val="c5"/>
          <w:sz w:val="28"/>
          <w:szCs w:val="28"/>
        </w:rPr>
        <w:t xml:space="preserve"> </w:t>
      </w:r>
      <w:r w:rsidRPr="00C32FA7">
        <w:rPr>
          <w:rStyle w:val="c5"/>
          <w:sz w:val="28"/>
          <w:szCs w:val="28"/>
        </w:rPr>
        <w:t>Принятие христианства как государственной религии влекло с неизбежностью ликвидацию языческих культов, пользовавшихся до того великокняжеским патронатом.</w:t>
      </w:r>
      <w:r w:rsidRPr="00C32FA7">
        <w:rPr>
          <w:rStyle w:val="c5"/>
          <w:sz w:val="28"/>
          <w:szCs w:val="28"/>
        </w:rPr>
        <w:t xml:space="preserve"> </w:t>
      </w:r>
      <w:r w:rsidRPr="00C32FA7">
        <w:rPr>
          <w:rStyle w:val="c5"/>
          <w:sz w:val="28"/>
          <w:szCs w:val="28"/>
        </w:rPr>
        <w:t>Духовенство осуждало языческие обряды и празднества (некоторые из них сохранялись долгое время вследствие того, что некоторыми исследователями квалифицируется как религиозный синкретизм или двоеверие</w:t>
      </w:r>
      <w:r w:rsidR="002B036C" w:rsidRPr="00C32FA7">
        <w:rPr>
          <w:rStyle w:val="c5"/>
          <w:sz w:val="28"/>
          <w:szCs w:val="28"/>
        </w:rPr>
        <w:t>). Разрушались</w:t>
      </w:r>
      <w:r w:rsidRPr="00C32FA7">
        <w:rPr>
          <w:rStyle w:val="c5"/>
          <w:sz w:val="28"/>
          <w:szCs w:val="28"/>
        </w:rPr>
        <w:t xml:space="preserve"> культовые сооружения — идолы, капища. Уничтожались представители русской духовной элиты: волхвы и ведуны. Предполагают, что начало года по принятии христианства в Киеве начали считать от 1 марта, а не с новолуния после дня весеннего равноденствия, как раньше.</w:t>
      </w:r>
    </w:p>
    <w:p w:rsidR="00C32FA7" w:rsidRPr="002D166C" w:rsidRDefault="002D166C" w:rsidP="002D166C">
      <w:pPr>
        <w:rPr>
          <w:rStyle w:val="c5"/>
          <w:rFonts w:ascii="Times New Roman" w:eastAsia="Times New Roman" w:hAnsi="Times New Roman" w:cs="Times New Roman"/>
          <w:sz w:val="28"/>
          <w:szCs w:val="28"/>
          <w:lang w:eastAsia="ru-RU"/>
        </w:rPr>
      </w:pPr>
      <w:r>
        <w:rPr>
          <w:rStyle w:val="c5"/>
          <w:sz w:val="28"/>
          <w:szCs w:val="28"/>
        </w:rPr>
        <w:br w:type="page"/>
      </w:r>
    </w:p>
    <w:p w:rsidR="00FF29C5" w:rsidRPr="00D22D5B" w:rsidRDefault="00FF29C5" w:rsidP="002D166C">
      <w:pPr>
        <w:pStyle w:val="1"/>
        <w:numPr>
          <w:ilvl w:val="0"/>
          <w:numId w:val="0"/>
        </w:numPr>
        <w:spacing w:before="0" w:line="240" w:lineRule="auto"/>
        <w:ind w:left="720" w:firstLine="567"/>
        <w:jc w:val="center"/>
      </w:pPr>
      <w:bookmarkStart w:id="9" w:name="_Toc122095816"/>
      <w:r w:rsidRPr="00D22D5B">
        <w:rPr>
          <w:rStyle w:val="c5"/>
          <w:rFonts w:cs="Times New Roman"/>
          <w:sz w:val="28"/>
          <w:szCs w:val="28"/>
        </w:rPr>
        <w:lastRenderedPageBreak/>
        <w:t>Заключение</w:t>
      </w:r>
      <w:bookmarkEnd w:id="9"/>
    </w:p>
    <w:p w:rsidR="002D166C" w:rsidRDefault="00FF29C5" w:rsidP="00D22D5B">
      <w:pPr>
        <w:spacing w:after="0" w:line="240" w:lineRule="auto"/>
        <w:ind w:firstLine="567"/>
        <w:jc w:val="both"/>
        <w:rPr>
          <w:rFonts w:ascii="Times New Roman" w:hAnsi="Times New Roman" w:cs="Times New Roman"/>
          <w:sz w:val="28"/>
          <w:szCs w:val="28"/>
        </w:rPr>
      </w:pPr>
      <w:r w:rsidRPr="00C32FA7">
        <w:rPr>
          <w:rFonts w:ascii="Times New Roman" w:hAnsi="Times New Roman" w:cs="Times New Roman"/>
          <w:sz w:val="28"/>
          <w:szCs w:val="28"/>
          <w:shd w:val="clear" w:color="auto" w:fill="FFFFFF"/>
        </w:rPr>
        <w:t>В системе мероприятий, направленных на укрепление Киевской Руси, важное место занимала религиозная реформа. В 980 г. по приказу Владимира был создан пантеон шести богов (Хорса, Даждьбога, Стрибога, Симаргла, Мокош) во главе с Перуном. Убедившись, что язычество изжило себя и больше не отвечает уровню развития Киевской Руси, Владимир решительно порвал с ним. В 988г. на Руси было официально введено христианство в его византийско-православном варианте</w:t>
      </w:r>
      <w:r w:rsidR="000C1B1C" w:rsidRPr="00C32FA7">
        <w:rPr>
          <w:rFonts w:ascii="Times New Roman" w:hAnsi="Times New Roman" w:cs="Times New Roman"/>
          <w:sz w:val="28"/>
          <w:szCs w:val="28"/>
          <w:shd w:val="clear" w:color="auto" w:fill="FFFFFF"/>
        </w:rPr>
        <w:t>.</w:t>
      </w:r>
    </w:p>
    <w:p w:rsidR="002D166C" w:rsidRDefault="00FF29C5" w:rsidP="00D22D5B">
      <w:pPr>
        <w:spacing w:after="0" w:line="240" w:lineRule="auto"/>
        <w:ind w:firstLine="567"/>
        <w:jc w:val="both"/>
        <w:rPr>
          <w:rFonts w:ascii="Times New Roman" w:hAnsi="Times New Roman" w:cs="Times New Roman"/>
          <w:sz w:val="28"/>
          <w:szCs w:val="28"/>
        </w:rPr>
      </w:pPr>
      <w:r w:rsidRPr="00C32FA7">
        <w:rPr>
          <w:rFonts w:ascii="Times New Roman" w:hAnsi="Times New Roman" w:cs="Times New Roman"/>
          <w:sz w:val="28"/>
          <w:szCs w:val="28"/>
          <w:shd w:val="clear" w:color="auto" w:fill="FFFFFF"/>
        </w:rPr>
        <w:t>Владимир как выдающийся политик сумел оценить политическое значение принятия христианства для своей государственной системы. Новая религия должна была стать опорой княжеской власти и объединить все народы государства единой идеологией и культурой. Анализ источников убеждает, что введение христианства на Руси не следует рассматривать как одноактное событие, связанное только с Владимиром. Это был длительный и сложный процесс, начавшийся задолго до княжения Владимира и продолжавшийся после него.</w:t>
      </w:r>
    </w:p>
    <w:p w:rsidR="002D166C" w:rsidRDefault="00FF29C5" w:rsidP="00D22D5B">
      <w:pPr>
        <w:spacing w:after="0" w:line="240" w:lineRule="auto"/>
        <w:ind w:firstLine="567"/>
        <w:jc w:val="both"/>
        <w:rPr>
          <w:rFonts w:ascii="Times New Roman" w:hAnsi="Times New Roman" w:cs="Times New Roman"/>
          <w:sz w:val="28"/>
          <w:szCs w:val="28"/>
        </w:rPr>
      </w:pPr>
      <w:r w:rsidRPr="00C32FA7">
        <w:rPr>
          <w:rFonts w:ascii="Times New Roman" w:hAnsi="Times New Roman" w:cs="Times New Roman"/>
          <w:sz w:val="28"/>
          <w:szCs w:val="28"/>
          <w:shd w:val="clear" w:color="auto" w:fill="FFFFFF"/>
        </w:rPr>
        <w:t xml:space="preserve">Первые упоминания (письменные и археологические) свидетельствуют о знакомстве славян с христианской религией ещё в антскую эпоху. Известно также об Аскольдовом крещении, княгиня Ольга была христианской, в Киеве была мощная христианская община </w:t>
      </w:r>
      <w:r w:rsidR="000C1B1C" w:rsidRPr="00C32FA7">
        <w:rPr>
          <w:rFonts w:ascii="Times New Roman" w:hAnsi="Times New Roman" w:cs="Times New Roman"/>
          <w:sz w:val="28"/>
          <w:szCs w:val="28"/>
          <w:shd w:val="clear" w:color="auto" w:fill="FFFFFF"/>
        </w:rPr>
        <w:t>— все это</w:t>
      </w:r>
      <w:r w:rsidRPr="00C32FA7">
        <w:rPr>
          <w:rFonts w:ascii="Times New Roman" w:hAnsi="Times New Roman" w:cs="Times New Roman"/>
          <w:sz w:val="28"/>
          <w:szCs w:val="28"/>
          <w:shd w:val="clear" w:color="auto" w:fill="FFFFFF"/>
        </w:rPr>
        <w:t xml:space="preserve"> влияло на выбор Владимира. Крещение Владимира происходило в Херсонесе, после чего произошло крещение киевлян и всей Руси. Этим актом Русь окончательно определила свое место в Европе. Значительно расширились ее экономические и культурные связи со многими европейскими государствами и в первую очередь с Византией. Принятие христианства имело позитивные последствия для внутренней жизни страны.</w:t>
      </w:r>
    </w:p>
    <w:p w:rsidR="002D166C" w:rsidRDefault="00FF29C5" w:rsidP="00D22D5B">
      <w:pPr>
        <w:spacing w:after="0" w:line="240" w:lineRule="auto"/>
        <w:ind w:firstLine="567"/>
        <w:jc w:val="both"/>
        <w:rPr>
          <w:rFonts w:ascii="Times New Roman" w:hAnsi="Times New Roman" w:cs="Times New Roman"/>
          <w:sz w:val="28"/>
          <w:szCs w:val="28"/>
          <w:shd w:val="clear" w:color="auto" w:fill="FFFFFF"/>
        </w:rPr>
      </w:pPr>
      <w:r w:rsidRPr="00C32FA7">
        <w:rPr>
          <w:rFonts w:ascii="Times New Roman" w:hAnsi="Times New Roman" w:cs="Times New Roman"/>
          <w:sz w:val="28"/>
          <w:szCs w:val="28"/>
          <w:shd w:val="clear" w:color="auto" w:fill="FFFFFF"/>
        </w:rPr>
        <w:t>Поскольку учение византийского государства поддерживало монаршее право на власть (христианство), киевские князья нашли в нем ту идеологическую опору, которой раньше не имели. Кроме того, церковь с ее сложной внутренней подчиненностью, знакомила киевских правителей с новыми моделями правления. Христианство заметно повлияло на мораль раннефеодального общества Древнерусского государства. Церковь осуждала обычаи кровной мести, рабства, многоженства и т.д. Вместе с тем, введение христианства оказало влияние на развитие культуры Киевской Руси. Со времен "крещения Руси" в ней распространилась письменность, книжность. В Киеве и других городах начали открывать школы и мастерские по переписке книг.</w:t>
      </w:r>
      <w:r w:rsidRPr="00C32FA7">
        <w:rPr>
          <w:rFonts w:ascii="Times New Roman" w:hAnsi="Times New Roman" w:cs="Times New Roman"/>
          <w:sz w:val="28"/>
          <w:szCs w:val="28"/>
        </w:rPr>
        <w:br/>
      </w:r>
      <w:r w:rsidRPr="00C32FA7">
        <w:rPr>
          <w:rFonts w:ascii="Times New Roman" w:hAnsi="Times New Roman" w:cs="Times New Roman"/>
          <w:sz w:val="28"/>
          <w:szCs w:val="28"/>
          <w:shd w:val="clear" w:color="auto" w:fill="FFFFFF"/>
        </w:rPr>
        <w:t>Христианизация повлияла на развитие строительства, архитектуры, живописи. Началось строительство православных храмов. Первый каменный храм построил в Киеве Владимир. Его назвали Десятинным, поскольку на его содержание (вместе со всей церковной организацией Киевского государства) князь отдал десятую часть своих доходов. Христианство насаждалось на Руси жестокими методами, в результате были уничтожены многие памятники языческой культуры.</w:t>
      </w:r>
      <w:r w:rsidR="002D166C">
        <w:rPr>
          <w:rFonts w:ascii="Times New Roman" w:hAnsi="Times New Roman" w:cs="Times New Roman"/>
          <w:sz w:val="28"/>
          <w:szCs w:val="28"/>
          <w:shd w:val="clear" w:color="auto" w:fill="FFFFFF"/>
        </w:rPr>
        <w:br w:type="page"/>
      </w:r>
    </w:p>
    <w:p w:rsidR="005F3C92" w:rsidRPr="005F3C92" w:rsidRDefault="005F3C92" w:rsidP="005F3C92">
      <w:pPr>
        <w:pStyle w:val="1"/>
        <w:numPr>
          <w:ilvl w:val="0"/>
          <w:numId w:val="0"/>
        </w:numPr>
        <w:ind w:left="720"/>
        <w:jc w:val="center"/>
      </w:pPr>
      <w:bookmarkStart w:id="10" w:name="_Toc122095817"/>
      <w:r w:rsidRPr="005F3C92">
        <w:lastRenderedPageBreak/>
        <w:t>С</w:t>
      </w:r>
      <w:r>
        <w:t>писок ли</w:t>
      </w:r>
      <w:r w:rsidR="00F929C5">
        <w:t>т</w:t>
      </w:r>
      <w:r>
        <w:t>ературы</w:t>
      </w:r>
      <w:bookmarkEnd w:id="10"/>
    </w:p>
    <w:p w:rsidR="005F3C92" w:rsidRPr="005F3C92" w:rsidRDefault="005F3C92" w:rsidP="005F3C92">
      <w:pPr>
        <w:pStyle w:val="a4"/>
        <w:numPr>
          <w:ilvl w:val="0"/>
          <w:numId w:val="5"/>
        </w:numPr>
        <w:spacing w:after="0" w:line="240" w:lineRule="auto"/>
        <w:jc w:val="both"/>
        <w:rPr>
          <w:rFonts w:ascii="Times New Roman" w:hAnsi="Times New Roman" w:cs="Times New Roman"/>
          <w:sz w:val="28"/>
          <w:szCs w:val="28"/>
        </w:rPr>
      </w:pPr>
      <w:r w:rsidRPr="005F3C92">
        <w:rPr>
          <w:rFonts w:ascii="Times New Roman" w:hAnsi="Times New Roman" w:cs="Times New Roman"/>
          <w:sz w:val="28"/>
          <w:szCs w:val="28"/>
        </w:rPr>
        <w:t>Б.А. Рыбаков.</w:t>
      </w:r>
      <w:r w:rsidR="002B036C">
        <w:rPr>
          <w:rFonts w:ascii="Times New Roman" w:hAnsi="Times New Roman" w:cs="Times New Roman"/>
          <w:sz w:val="28"/>
          <w:szCs w:val="28"/>
        </w:rPr>
        <w:t xml:space="preserve"> </w:t>
      </w:r>
      <w:r w:rsidRPr="005F3C92">
        <w:rPr>
          <w:rFonts w:ascii="Times New Roman" w:hAnsi="Times New Roman" w:cs="Times New Roman"/>
          <w:sz w:val="28"/>
          <w:szCs w:val="28"/>
        </w:rPr>
        <w:t xml:space="preserve">Древняя Русь. </w:t>
      </w:r>
    </w:p>
    <w:p w:rsidR="005F3C92" w:rsidRPr="005F3C92" w:rsidRDefault="005F3C92" w:rsidP="005F3C92">
      <w:pPr>
        <w:pStyle w:val="a4"/>
        <w:numPr>
          <w:ilvl w:val="0"/>
          <w:numId w:val="5"/>
        </w:numPr>
        <w:spacing w:after="0" w:line="240" w:lineRule="auto"/>
        <w:jc w:val="both"/>
        <w:rPr>
          <w:rFonts w:ascii="Times New Roman" w:hAnsi="Times New Roman" w:cs="Times New Roman"/>
          <w:sz w:val="28"/>
          <w:szCs w:val="28"/>
        </w:rPr>
      </w:pPr>
      <w:r w:rsidRPr="005F3C92">
        <w:rPr>
          <w:rFonts w:ascii="Times New Roman" w:hAnsi="Times New Roman" w:cs="Times New Roman"/>
          <w:sz w:val="28"/>
          <w:szCs w:val="28"/>
        </w:rPr>
        <w:t xml:space="preserve">Ранов О.М. «Официальное крещение Руси» 1984г. </w:t>
      </w:r>
    </w:p>
    <w:p w:rsidR="005F3C92" w:rsidRPr="005F3C92" w:rsidRDefault="005F3C92" w:rsidP="005F3C92">
      <w:pPr>
        <w:pStyle w:val="a4"/>
        <w:numPr>
          <w:ilvl w:val="0"/>
          <w:numId w:val="5"/>
        </w:numPr>
        <w:spacing w:after="0" w:line="240" w:lineRule="auto"/>
        <w:jc w:val="both"/>
        <w:rPr>
          <w:rFonts w:ascii="Times New Roman" w:hAnsi="Times New Roman" w:cs="Times New Roman"/>
          <w:sz w:val="28"/>
          <w:szCs w:val="28"/>
        </w:rPr>
      </w:pPr>
      <w:r w:rsidRPr="005F3C92">
        <w:rPr>
          <w:rFonts w:ascii="Times New Roman" w:hAnsi="Times New Roman" w:cs="Times New Roman"/>
          <w:sz w:val="28"/>
          <w:szCs w:val="28"/>
        </w:rPr>
        <w:t>Булгаков С. Православие: очерки учения православной</w:t>
      </w:r>
      <w:r>
        <w:rPr>
          <w:rFonts w:ascii="Times New Roman" w:hAnsi="Times New Roman" w:cs="Times New Roman"/>
          <w:sz w:val="28"/>
          <w:szCs w:val="28"/>
        </w:rPr>
        <w:t xml:space="preserve"> </w:t>
      </w:r>
      <w:r w:rsidRPr="005F3C92">
        <w:rPr>
          <w:rFonts w:ascii="Times New Roman" w:hAnsi="Times New Roman" w:cs="Times New Roman"/>
          <w:sz w:val="28"/>
          <w:szCs w:val="28"/>
        </w:rPr>
        <w:t>церкви. —</w:t>
      </w:r>
      <w:r w:rsidRPr="005F3C92">
        <w:rPr>
          <w:rFonts w:ascii="Times New Roman" w:hAnsi="Times New Roman" w:cs="Times New Roman"/>
          <w:sz w:val="28"/>
          <w:szCs w:val="28"/>
        </w:rPr>
        <w:t xml:space="preserve"> М., 1991.</w:t>
      </w:r>
    </w:p>
    <w:p w:rsidR="005F3C92" w:rsidRPr="005F3C92" w:rsidRDefault="005F3C92" w:rsidP="005F3C92">
      <w:pPr>
        <w:pStyle w:val="a4"/>
        <w:numPr>
          <w:ilvl w:val="0"/>
          <w:numId w:val="5"/>
        </w:numPr>
        <w:spacing w:after="0" w:line="240" w:lineRule="auto"/>
        <w:jc w:val="both"/>
        <w:rPr>
          <w:rFonts w:ascii="Times New Roman" w:hAnsi="Times New Roman" w:cs="Times New Roman"/>
          <w:sz w:val="28"/>
          <w:szCs w:val="28"/>
        </w:rPr>
      </w:pPr>
      <w:r w:rsidRPr="005F3C92">
        <w:rPr>
          <w:rFonts w:ascii="Times New Roman" w:hAnsi="Times New Roman" w:cs="Times New Roman"/>
          <w:sz w:val="28"/>
          <w:szCs w:val="28"/>
        </w:rPr>
        <w:t xml:space="preserve">Владимиров   Л.А., Зеленое Л.А. Основы философии.   Новгород, 1998 </w:t>
      </w:r>
    </w:p>
    <w:p w:rsidR="005F3C92" w:rsidRPr="005F3C92" w:rsidRDefault="005F3C92" w:rsidP="005F3C92">
      <w:pPr>
        <w:pStyle w:val="a4"/>
        <w:numPr>
          <w:ilvl w:val="0"/>
          <w:numId w:val="5"/>
        </w:numPr>
        <w:spacing w:after="0" w:line="240" w:lineRule="auto"/>
        <w:jc w:val="both"/>
        <w:rPr>
          <w:rFonts w:ascii="Times New Roman" w:hAnsi="Times New Roman" w:cs="Times New Roman"/>
          <w:sz w:val="28"/>
          <w:szCs w:val="28"/>
        </w:rPr>
      </w:pPr>
      <w:r w:rsidRPr="005F3C92">
        <w:rPr>
          <w:rFonts w:ascii="Times New Roman" w:hAnsi="Times New Roman" w:cs="Times New Roman"/>
          <w:sz w:val="28"/>
          <w:szCs w:val="28"/>
        </w:rPr>
        <w:t xml:space="preserve">Гегель Г. В. Ф. Лекции по истории философии. В 3 кн. С.-Пб, 1993—1994. </w:t>
      </w:r>
    </w:p>
    <w:p w:rsidR="005F3C92" w:rsidRPr="005F3C92" w:rsidRDefault="005F3C92" w:rsidP="005F3C92">
      <w:pPr>
        <w:pStyle w:val="a4"/>
        <w:numPr>
          <w:ilvl w:val="0"/>
          <w:numId w:val="5"/>
        </w:numPr>
        <w:spacing w:after="0" w:line="240" w:lineRule="auto"/>
        <w:jc w:val="both"/>
        <w:rPr>
          <w:rFonts w:ascii="Times New Roman" w:hAnsi="Times New Roman" w:cs="Times New Roman"/>
          <w:sz w:val="28"/>
          <w:szCs w:val="28"/>
        </w:rPr>
      </w:pPr>
      <w:r w:rsidRPr="005F3C92">
        <w:rPr>
          <w:rFonts w:ascii="Times New Roman" w:hAnsi="Times New Roman" w:cs="Times New Roman"/>
          <w:sz w:val="28"/>
          <w:szCs w:val="28"/>
        </w:rPr>
        <w:t xml:space="preserve">Корявко Г. Е. Философия как форма общественного сознания. 2000. </w:t>
      </w:r>
    </w:p>
    <w:p w:rsidR="005F3C92" w:rsidRPr="005F3C92" w:rsidRDefault="005F3C92" w:rsidP="005F3C92">
      <w:pPr>
        <w:pStyle w:val="a4"/>
        <w:numPr>
          <w:ilvl w:val="0"/>
          <w:numId w:val="5"/>
        </w:numPr>
        <w:spacing w:after="0" w:line="240" w:lineRule="auto"/>
        <w:jc w:val="both"/>
        <w:rPr>
          <w:rFonts w:ascii="Times New Roman" w:hAnsi="Times New Roman" w:cs="Times New Roman"/>
          <w:sz w:val="28"/>
          <w:szCs w:val="28"/>
        </w:rPr>
      </w:pPr>
      <w:r w:rsidRPr="005F3C92">
        <w:rPr>
          <w:rFonts w:ascii="Times New Roman" w:hAnsi="Times New Roman" w:cs="Times New Roman"/>
          <w:sz w:val="28"/>
          <w:szCs w:val="28"/>
        </w:rPr>
        <w:t>Н. М. Карамзин «Предания веков» (c) 1988 «Правда»</w:t>
      </w:r>
    </w:p>
    <w:p w:rsidR="005043CB" w:rsidRPr="005F3C92" w:rsidRDefault="005F3C92" w:rsidP="005F3C92">
      <w:pPr>
        <w:pStyle w:val="a4"/>
        <w:numPr>
          <w:ilvl w:val="0"/>
          <w:numId w:val="5"/>
        </w:numPr>
        <w:spacing w:after="0" w:line="240" w:lineRule="auto"/>
        <w:jc w:val="both"/>
        <w:rPr>
          <w:rFonts w:ascii="Times New Roman" w:hAnsi="Times New Roman" w:cs="Times New Roman"/>
          <w:sz w:val="28"/>
          <w:szCs w:val="28"/>
        </w:rPr>
      </w:pPr>
      <w:r w:rsidRPr="005F3C92">
        <w:rPr>
          <w:rFonts w:ascii="Times New Roman" w:hAnsi="Times New Roman" w:cs="Times New Roman"/>
          <w:sz w:val="28"/>
          <w:szCs w:val="28"/>
        </w:rPr>
        <w:t xml:space="preserve">Линдельбанд В. История религии. Киев, 1997.  </w:t>
      </w:r>
    </w:p>
    <w:sectPr w:rsidR="005043CB" w:rsidRPr="005F3C92" w:rsidSect="00C32FA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7694"/>
    <w:multiLevelType w:val="hybridMultilevel"/>
    <w:tmpl w:val="C61CD4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1AD21DCE"/>
    <w:multiLevelType w:val="multilevel"/>
    <w:tmpl w:val="46D242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9E22360"/>
    <w:multiLevelType w:val="hybridMultilevel"/>
    <w:tmpl w:val="AD0E8586"/>
    <w:lvl w:ilvl="0" w:tplc="0400E03C">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AE3D9B"/>
    <w:multiLevelType w:val="hybridMultilevel"/>
    <w:tmpl w:val="0CAA498E"/>
    <w:lvl w:ilvl="0" w:tplc="2AEAD13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770E2D1D"/>
    <w:multiLevelType w:val="hybridMultilevel"/>
    <w:tmpl w:val="33DA79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902670762">
    <w:abstractNumId w:val="1"/>
  </w:num>
  <w:num w:numId="2" w16cid:durableId="583344563">
    <w:abstractNumId w:val="4"/>
  </w:num>
  <w:num w:numId="3" w16cid:durableId="45111326">
    <w:abstractNumId w:val="2"/>
  </w:num>
  <w:num w:numId="4" w16cid:durableId="485170604">
    <w:abstractNumId w:val="0"/>
  </w:num>
  <w:num w:numId="5" w16cid:durableId="65125434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751"/>
    <w:rsid w:val="000C1B1C"/>
    <w:rsid w:val="002B036C"/>
    <w:rsid w:val="002D166C"/>
    <w:rsid w:val="005043CB"/>
    <w:rsid w:val="00543E54"/>
    <w:rsid w:val="005F3C92"/>
    <w:rsid w:val="00652DC9"/>
    <w:rsid w:val="009C0751"/>
    <w:rsid w:val="00BD1C0D"/>
    <w:rsid w:val="00C32FA7"/>
    <w:rsid w:val="00D22D5B"/>
    <w:rsid w:val="00D708D3"/>
    <w:rsid w:val="00F929C5"/>
    <w:rsid w:val="00FF2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C12EA"/>
  <w15:chartTrackingRefBased/>
  <w15:docId w15:val="{4255AF7E-A7E1-46C6-A938-6586899C0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0751"/>
    <w:pPr>
      <w:spacing w:after="200" w:line="276" w:lineRule="auto"/>
    </w:pPr>
  </w:style>
  <w:style w:type="paragraph" w:styleId="1">
    <w:name w:val="heading 1"/>
    <w:basedOn w:val="a"/>
    <w:next w:val="a"/>
    <w:link w:val="10"/>
    <w:uiPriority w:val="9"/>
    <w:qFormat/>
    <w:rsid w:val="002D166C"/>
    <w:pPr>
      <w:keepNext/>
      <w:keepLines/>
      <w:numPr>
        <w:numId w:val="3"/>
      </w:numPr>
      <w:spacing w:before="240" w:after="0"/>
      <w:outlineLvl w:val="0"/>
    </w:pPr>
    <w:rPr>
      <w:rFonts w:ascii="Times New Roman" w:eastAsiaTheme="majorEastAsia" w:hAnsi="Times New Roman" w:cstheme="majorBidi"/>
      <w:b/>
      <w:sz w:val="32"/>
      <w:szCs w:val="32"/>
    </w:rPr>
  </w:style>
  <w:style w:type="paragraph" w:styleId="2">
    <w:name w:val="heading 2"/>
    <w:basedOn w:val="a"/>
    <w:link w:val="20"/>
    <w:uiPriority w:val="9"/>
    <w:qFormat/>
    <w:rsid w:val="00BD1C0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C1B1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D1C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D1C0D"/>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2D166C"/>
    <w:rPr>
      <w:rFonts w:ascii="Times New Roman" w:eastAsiaTheme="majorEastAsia" w:hAnsi="Times New Roman" w:cstheme="majorBidi"/>
      <w:b/>
      <w:sz w:val="32"/>
      <w:szCs w:val="32"/>
    </w:rPr>
  </w:style>
  <w:style w:type="paragraph" w:customStyle="1" w:styleId="c16">
    <w:name w:val="c16"/>
    <w:basedOn w:val="a"/>
    <w:rsid w:val="00FF29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F29C5"/>
  </w:style>
  <w:style w:type="paragraph" w:customStyle="1" w:styleId="c10">
    <w:name w:val="c10"/>
    <w:basedOn w:val="a"/>
    <w:rsid w:val="00FF29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FF29C5"/>
  </w:style>
  <w:style w:type="paragraph" w:customStyle="1" w:styleId="c0">
    <w:name w:val="c0"/>
    <w:basedOn w:val="a"/>
    <w:rsid w:val="00FF29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0C1B1C"/>
    <w:rPr>
      <w:rFonts w:asciiTheme="majorHAnsi" w:eastAsiaTheme="majorEastAsia" w:hAnsiTheme="majorHAnsi" w:cstheme="majorBidi"/>
      <w:color w:val="1F3763" w:themeColor="accent1" w:themeShade="7F"/>
      <w:sz w:val="24"/>
      <w:szCs w:val="24"/>
    </w:rPr>
  </w:style>
  <w:style w:type="paragraph" w:styleId="a4">
    <w:name w:val="List Paragraph"/>
    <w:basedOn w:val="a"/>
    <w:uiPriority w:val="34"/>
    <w:qFormat/>
    <w:rsid w:val="000C1B1C"/>
    <w:pPr>
      <w:ind w:left="720"/>
      <w:contextualSpacing/>
    </w:pPr>
  </w:style>
  <w:style w:type="paragraph" w:styleId="a5">
    <w:name w:val="TOC Heading"/>
    <w:basedOn w:val="1"/>
    <w:next w:val="a"/>
    <w:uiPriority w:val="39"/>
    <w:unhideWhenUsed/>
    <w:qFormat/>
    <w:rsid w:val="00D22D5B"/>
    <w:pPr>
      <w:numPr>
        <w:numId w:val="0"/>
      </w:numPr>
      <w:spacing w:line="259" w:lineRule="auto"/>
      <w:outlineLvl w:val="9"/>
    </w:pPr>
    <w:rPr>
      <w:rFonts w:asciiTheme="majorHAnsi" w:hAnsiTheme="majorHAnsi"/>
      <w:color w:val="2F5496" w:themeColor="accent1" w:themeShade="BF"/>
      <w:lang w:eastAsia="ru-RU"/>
    </w:rPr>
  </w:style>
  <w:style w:type="paragraph" w:styleId="11">
    <w:name w:val="toc 1"/>
    <w:basedOn w:val="a"/>
    <w:next w:val="a"/>
    <w:autoRedefine/>
    <w:uiPriority w:val="39"/>
    <w:unhideWhenUsed/>
    <w:rsid w:val="00D22D5B"/>
    <w:pPr>
      <w:spacing w:after="100"/>
    </w:pPr>
  </w:style>
  <w:style w:type="character" w:styleId="a6">
    <w:name w:val="Hyperlink"/>
    <w:basedOn w:val="a0"/>
    <w:uiPriority w:val="99"/>
    <w:unhideWhenUsed/>
    <w:rsid w:val="005F3C92"/>
    <w:rPr>
      <w:rFonts w:ascii="Times New Roman" w:hAnsi="Times New Roman"/>
      <w:color w:val="auto"/>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33273">
      <w:bodyDiv w:val="1"/>
      <w:marLeft w:val="0"/>
      <w:marRight w:val="0"/>
      <w:marTop w:val="0"/>
      <w:marBottom w:val="0"/>
      <w:divBdr>
        <w:top w:val="none" w:sz="0" w:space="0" w:color="auto"/>
        <w:left w:val="none" w:sz="0" w:space="0" w:color="auto"/>
        <w:bottom w:val="none" w:sz="0" w:space="0" w:color="auto"/>
        <w:right w:val="none" w:sz="0" w:space="0" w:color="auto"/>
      </w:divBdr>
    </w:div>
    <w:div w:id="126171996">
      <w:bodyDiv w:val="1"/>
      <w:marLeft w:val="0"/>
      <w:marRight w:val="0"/>
      <w:marTop w:val="0"/>
      <w:marBottom w:val="0"/>
      <w:divBdr>
        <w:top w:val="none" w:sz="0" w:space="0" w:color="auto"/>
        <w:left w:val="none" w:sz="0" w:space="0" w:color="auto"/>
        <w:bottom w:val="none" w:sz="0" w:space="0" w:color="auto"/>
        <w:right w:val="none" w:sz="0" w:space="0" w:color="auto"/>
      </w:divBdr>
    </w:div>
    <w:div w:id="431633231">
      <w:bodyDiv w:val="1"/>
      <w:marLeft w:val="0"/>
      <w:marRight w:val="0"/>
      <w:marTop w:val="0"/>
      <w:marBottom w:val="0"/>
      <w:divBdr>
        <w:top w:val="none" w:sz="0" w:space="0" w:color="auto"/>
        <w:left w:val="none" w:sz="0" w:space="0" w:color="auto"/>
        <w:bottom w:val="none" w:sz="0" w:space="0" w:color="auto"/>
        <w:right w:val="none" w:sz="0" w:space="0" w:color="auto"/>
      </w:divBdr>
    </w:div>
    <w:div w:id="480125269">
      <w:bodyDiv w:val="1"/>
      <w:marLeft w:val="0"/>
      <w:marRight w:val="0"/>
      <w:marTop w:val="0"/>
      <w:marBottom w:val="0"/>
      <w:divBdr>
        <w:top w:val="none" w:sz="0" w:space="0" w:color="auto"/>
        <w:left w:val="none" w:sz="0" w:space="0" w:color="auto"/>
        <w:bottom w:val="none" w:sz="0" w:space="0" w:color="auto"/>
        <w:right w:val="none" w:sz="0" w:space="0" w:color="auto"/>
      </w:divBdr>
    </w:div>
    <w:div w:id="551036611">
      <w:bodyDiv w:val="1"/>
      <w:marLeft w:val="0"/>
      <w:marRight w:val="0"/>
      <w:marTop w:val="0"/>
      <w:marBottom w:val="0"/>
      <w:divBdr>
        <w:top w:val="none" w:sz="0" w:space="0" w:color="auto"/>
        <w:left w:val="none" w:sz="0" w:space="0" w:color="auto"/>
        <w:bottom w:val="none" w:sz="0" w:space="0" w:color="auto"/>
        <w:right w:val="none" w:sz="0" w:space="0" w:color="auto"/>
      </w:divBdr>
    </w:div>
    <w:div w:id="660083501">
      <w:bodyDiv w:val="1"/>
      <w:marLeft w:val="0"/>
      <w:marRight w:val="0"/>
      <w:marTop w:val="0"/>
      <w:marBottom w:val="0"/>
      <w:divBdr>
        <w:top w:val="none" w:sz="0" w:space="0" w:color="auto"/>
        <w:left w:val="none" w:sz="0" w:space="0" w:color="auto"/>
        <w:bottom w:val="none" w:sz="0" w:space="0" w:color="auto"/>
        <w:right w:val="none" w:sz="0" w:space="0" w:color="auto"/>
      </w:divBdr>
    </w:div>
    <w:div w:id="1027755957">
      <w:bodyDiv w:val="1"/>
      <w:marLeft w:val="0"/>
      <w:marRight w:val="0"/>
      <w:marTop w:val="0"/>
      <w:marBottom w:val="0"/>
      <w:divBdr>
        <w:top w:val="none" w:sz="0" w:space="0" w:color="auto"/>
        <w:left w:val="none" w:sz="0" w:space="0" w:color="auto"/>
        <w:bottom w:val="none" w:sz="0" w:space="0" w:color="auto"/>
        <w:right w:val="none" w:sz="0" w:space="0" w:color="auto"/>
      </w:divBdr>
    </w:div>
    <w:div w:id="1644313175">
      <w:bodyDiv w:val="1"/>
      <w:marLeft w:val="0"/>
      <w:marRight w:val="0"/>
      <w:marTop w:val="0"/>
      <w:marBottom w:val="0"/>
      <w:divBdr>
        <w:top w:val="none" w:sz="0" w:space="0" w:color="auto"/>
        <w:left w:val="none" w:sz="0" w:space="0" w:color="auto"/>
        <w:bottom w:val="none" w:sz="0" w:space="0" w:color="auto"/>
        <w:right w:val="none" w:sz="0" w:space="0" w:color="auto"/>
      </w:divBdr>
    </w:div>
    <w:div w:id="1893535930">
      <w:bodyDiv w:val="1"/>
      <w:marLeft w:val="0"/>
      <w:marRight w:val="0"/>
      <w:marTop w:val="0"/>
      <w:marBottom w:val="0"/>
      <w:divBdr>
        <w:top w:val="none" w:sz="0" w:space="0" w:color="auto"/>
        <w:left w:val="none" w:sz="0" w:space="0" w:color="auto"/>
        <w:bottom w:val="none" w:sz="0" w:space="0" w:color="auto"/>
        <w:right w:val="none" w:sz="0" w:space="0" w:color="auto"/>
      </w:divBdr>
    </w:div>
    <w:div w:id="212580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BD771-2B7B-4799-A74A-98D455D91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21</Pages>
  <Words>6040</Words>
  <Characters>34433</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Кудашева</dc:creator>
  <cp:keywords/>
  <dc:description/>
  <cp:lastModifiedBy>Анастасия Кудашева</cp:lastModifiedBy>
  <cp:revision>2</cp:revision>
  <dcterms:created xsi:type="dcterms:W3CDTF">2022-12-15T21:10:00Z</dcterms:created>
  <dcterms:modified xsi:type="dcterms:W3CDTF">2022-12-16T10:15:00Z</dcterms:modified>
</cp:coreProperties>
</file>