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EA" w:rsidRPr="006A00EA" w:rsidRDefault="006A00EA" w:rsidP="006A00EA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A00EA">
        <w:rPr>
          <w:sz w:val="28"/>
          <w:szCs w:val="28"/>
        </w:rPr>
        <w:t>Цифровая дидактика: 11 основных принципов</w:t>
      </w:r>
      <w:r>
        <w:rPr>
          <w:sz w:val="28"/>
          <w:szCs w:val="28"/>
        </w:rPr>
        <w:t>»</w:t>
      </w:r>
    </w:p>
    <w:p w:rsidR="005E35E1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A00EA">
          <w:rPr>
            <w:rStyle w:val="a3"/>
            <w:rFonts w:ascii="Times New Roman" w:hAnsi="Times New Roman" w:cs="Times New Roman"/>
            <w:sz w:val="28"/>
            <w:szCs w:val="28"/>
          </w:rPr>
          <w:t>https://lala.lanbook.com/cifrovaya-didaktika-11-osnovnyh-principov</w:t>
        </w:r>
      </w:hyperlink>
    </w:p>
    <w:p w:rsidR="006A00EA" w:rsidRDefault="006A00EA" w:rsidP="006A00EA">
      <w:pPr>
        <w:spacing w:after="0" w:line="288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A00EA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Глобальный переход на цифровое образование и цифровую экономику прямо говорит об активном росте актуальности процесса </w:t>
      </w:r>
      <w:proofErr w:type="spellStart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. Построение успешных цифровых экономики и образования является одним из значимых приоритетов государственной политики не только нашей страны, но и всего мира. В этой статье мы расскажем об 11 принципах, которые помогут эффективно внедрить цифровые технологии в образовательный процесс.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 представляет собой обоюдную трансформацию образовательного процесса, формирующегося под современные условия, и современных технических средств, которые внедряются в образовательный процесс.</w:t>
      </w:r>
    </w:p>
    <w:p w:rsidR="006A00EA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Целью преобразования образовательного процесса является применение возможностей цифровых технологий с максимальной эффективностью. В свою очередь, целью развития технологий в сфере образования является полная их адаптация и максимально удобное встраивание в процесс обучения для максимально комфортного решения поставленных педагогических задач.</w:t>
      </w:r>
    </w:p>
    <w:p w:rsidR="006A00EA" w:rsidRPr="006A00EA" w:rsidRDefault="006A00EA" w:rsidP="006A00EA">
      <w:pPr>
        <w:pStyle w:val="2"/>
        <w:spacing w:before="0" w:line="288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1"/>
      <w:bookmarkEnd w:id="0"/>
      <w:r w:rsidRPr="006A00E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Преимущества </w:t>
      </w:r>
      <w:proofErr w:type="spellStart"/>
      <w:r w:rsidRPr="006A00E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цифровизации</w:t>
      </w:r>
      <w:proofErr w:type="spellEnd"/>
      <w:r w:rsidRPr="006A00E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С началом процесса внедрения современных технологий существенно расширились образовательные возможности учреждений. В частности, активно развиваются такие форматы обучения, как корпоративное онлайн-обучение, перевернутое образование, всевозможные мобильные платформы,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микрообучение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и многие другие. Это обеспечивает мобильность и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непривязанность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к одному месту как обучающегося, так и преподавателя.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Внедрение электронных образовательных ресурсов предоставляет студентам и преподавателям удобный доступ к широкому выбору учебных материалов. Вузы, в свою очередь, пополняют библиотечные фонды электронными книгами. Вузы схожей направленности объединяют свои труды на электронных площадках, где получают возможность свободно обмениваться друг с другом образовательным контентом.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происходят мощные и значительные перемены в образовательном процессе, призванные подготовить современных студентов 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жизни в цифровом обществе, а также организации профессиональной деятельности в условиях цифровой экономики.</w:t>
      </w:r>
    </w:p>
    <w:p w:rsidR="006A00EA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Цифровая дидактика — это отрасль педагогики, нацеленная на организацию образовательного процесса в условиях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 Данная научная дисциплина пользуется традиционными для дидактики принципами и основными понятиями, но трансформирует и дополняет их, адаптируя под современные реалии. Цифровая дидактика является основой для построения современных методик и стратегий обучения.</w:t>
      </w:r>
    </w:p>
    <w:p w:rsidR="006A00EA" w:rsidRDefault="006A00EA" w:rsidP="006A00EA">
      <w:pPr>
        <w:pStyle w:val="2"/>
        <w:spacing w:before="0" w:line="288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2"/>
      <w:bookmarkEnd w:id="1"/>
    </w:p>
    <w:p w:rsidR="006A00EA" w:rsidRPr="006A00EA" w:rsidRDefault="006A00EA" w:rsidP="006A00EA">
      <w:pPr>
        <w:pStyle w:val="2"/>
        <w:spacing w:before="0" w:line="288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A00E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принципы цифрового образовательного процесса</w:t>
      </w:r>
    </w:p>
    <w:p w:rsidR="006A00EA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К основным принципам цифрового образовательного процесса относятся: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доминирования;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персонализации;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целесообразности;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гибкости и адаптивности;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успешности;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обучения в сотрудничестве и взаимодействии;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практикоориентированности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нарастания сложности;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насыщенности образовательной среды;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полимодальности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мультимедийности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00EA" w:rsidRPr="006A00EA" w:rsidRDefault="006A00EA" w:rsidP="006A00EA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принцип включенного оценивания.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Принцип доминирования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фокусируется на самостоятельной учебной деятельности студента в цифровой образовательной среде. Преподавателю необходимо организовать учебный процесс, поддерживать и помогать студенту в процессе обучения.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2. Принцип персонализации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предполагает возможность студента самостоятельно определить цель обучения, выбрать стратегию образовательного процесса, темп и уровень освоения образовательной программы. Такой подход позволит преподавателю отслеживать персональные показатели развития и учебные результаты студента.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3. Принцип целесообразности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 пересекается с традиционным дидактическим принципом целенаправленности: в процессе обучения требуется 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только таких цифровых технологий, которые максимально обеспечивают достижения поставленных целей в образовательном процессе конкретного студента. Данный принцип не подразумевает использование малоэффективных педагогических технологий и средств без четко поставленных образовательных целей.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4. Принцип гибкости и адаптивности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позволяет развивать индивидуальный подход в зависимости от условий цифрового образовательного процесса. Цифровой образовательный процесс позволяет автоматически подстроить программу под каждого обучающегося, принимая во внимание такие аспекты, как порядок, способ и темп предоставления учебного материала. Также данный принцип учитывает уровень и характер поддержки педагога.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5. Принцип успешности в обучении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пересекается с дидактическим принципом прочности и требует достижения поставленных целей, а также полного усвоения знаний, умений и навыков. В цифровом образовательном процессе данный принцип является завершающим элементом в дидактической цепочке «объяснение – закрепление – контроль». Выделяются дополнительные учебные часы для закрепления материала, нередко организовывается очная встреча преподавателей и студентов. Преподаватель внимательно отслеживает оптимальное соотношение групповых и индивидуальных форм закрепления. Цифровые средства значительно ускоряют этот процесс и делают его менее рутинным.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6. Принцип обучения в сотрудничестве и взаимодействии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(аналог дидактического принципа интерактивности) требует построение учебного процесса на основе активной многосторонней коммуникации — реальной и сетевой — между преподавателем и обучающимся. Данный принцип предполагает использование групповых форм сетевого обучения.</w:t>
      </w:r>
    </w:p>
    <w:p w:rsidR="006A00EA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7. Принцип </w:t>
      </w:r>
      <w:proofErr w:type="spellStart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практикоориентированности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>, прямым образом связанный с традиционным дидактическим принципом связи обучения с жизнью, требует четкой настройки целей и конкретных результатов. Для этого необходимо организовать:</w:t>
      </w:r>
    </w:p>
    <w:p w:rsidR="006A00EA" w:rsidRPr="006A00EA" w:rsidRDefault="006A00EA" w:rsidP="006A00EA">
      <w:pPr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остановку учебных целей, задач и проблемных ситуаций;</w:t>
      </w:r>
    </w:p>
    <w:p w:rsidR="006A00EA" w:rsidRPr="006A00EA" w:rsidRDefault="006A00EA" w:rsidP="006A00EA">
      <w:pPr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практические задания;</w:t>
      </w:r>
    </w:p>
    <w:p w:rsidR="006A00EA" w:rsidRPr="006A00EA" w:rsidRDefault="006A00EA" w:rsidP="006A00EA">
      <w:pPr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закрепление полученных знаний в «боевых» условиях, то есть на действующем проекте или предприятии.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8. Принцип нарастания сложности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, который соотносится с дидактическим принципом доступности, систематичности и последовательности, предполагает последовательный переход:</w:t>
      </w:r>
    </w:p>
    <w:p w:rsidR="006A00EA" w:rsidRPr="006A00EA" w:rsidRDefault="006A00EA" w:rsidP="006A00EA">
      <w:pPr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от простого к сложному и от сложного к простому;</w:t>
      </w:r>
    </w:p>
    <w:p w:rsidR="006A00EA" w:rsidRPr="006A00EA" w:rsidRDefault="006A00EA" w:rsidP="006A00EA">
      <w:pPr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>от общего к частному и от частного к общему;</w:t>
      </w:r>
    </w:p>
    <w:p w:rsidR="006A00EA" w:rsidRPr="006A00EA" w:rsidRDefault="006A00EA" w:rsidP="006A00EA">
      <w:pPr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от индивидуального к </w:t>
      </w:r>
      <w:proofErr w:type="gram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групповому</w:t>
      </w:r>
      <w:proofErr w:type="gram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и от группового к индивидуальному и другие процессы обучения.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9. Принцип насыщенности образовательной среды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требует избытка информационных ресурсов для построения индивидуальной стратегии обучения. Такая избыточность может быть реализована при помощи сетевого образовательного ресурса — единой информационной образовательной среды.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10. Принцип </w:t>
      </w:r>
      <w:proofErr w:type="spellStart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полимодальности</w:t>
      </w:r>
      <w:proofErr w:type="spellEnd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мультимедийности</w:t>
      </w:r>
      <w:proofErr w:type="spellEnd"/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 является </w:t>
      </w:r>
      <w:proofErr w:type="gram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более развернутым</w:t>
      </w:r>
      <w:proofErr w:type="gram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дидактическим принципом наглядности и задействует в учебном процессе зрительный, слуховой и моторный (кинестетический) способы восприятия. Для этого задействуют различные устройства, такие как тренажеры, датчики, симуляторы, а также средства дополненной реальности.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0EA">
        <w:rPr>
          <w:rStyle w:val="a4"/>
          <w:rFonts w:ascii="Times New Roman" w:hAnsi="Times New Roman" w:cs="Times New Roman"/>
          <w:color w:val="000000"/>
          <w:sz w:val="28"/>
          <w:szCs w:val="28"/>
        </w:rPr>
        <w:t>11. Принцип включенного оценивания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t> требует непрерывное оценивание успешности учащегося на протяжении всего учебного процесса. Цифровые технологии обеспечивают мгновенную обратную связь, непрерывно передавая педагогу необходимые данные о результатах выполнения задания. Благодаря этому преподаватель делает выводы о сильных и слабых сторонах студента, позволяя прямо в процессе обучения корректировать сценарии развития и ближайшие учебные цели. Таким образом, цифровые технологии обеспечивают объективность и прозрачность окончательной оценки выполнения того или иного задания.</w:t>
      </w:r>
    </w:p>
    <w:p w:rsidR="006A00EA" w:rsidRPr="006A00EA" w:rsidRDefault="006A00EA" w:rsidP="006A00E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0EA" w:rsidRPr="006A00EA" w:rsidRDefault="006A00EA" w:rsidP="006A00EA">
      <w:pPr>
        <w:pStyle w:val="2"/>
        <w:spacing w:before="0" w:line="288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3"/>
      <w:bookmarkEnd w:id="2"/>
      <w:r w:rsidRPr="006A00E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принципы цифрового профессионального образования являются открытыми и в силу своей новизны требуют дополнений по мере </w:t>
      </w:r>
      <w:r w:rsidRPr="006A0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 теоретических и практических возможностей цифрового образования.</w:t>
      </w:r>
    </w:p>
    <w:p w:rsidR="006A00EA" w:rsidRPr="006A00EA" w:rsidRDefault="006A00EA" w:rsidP="006A00E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станет эффективное самостоятельное образование, построенное на индивидуальных образовательных процессах и непрерывном мониторинге деятельности обучающегося. </w:t>
      </w:r>
      <w:proofErr w:type="spellStart"/>
      <w:r w:rsidRPr="006A00EA">
        <w:rPr>
          <w:rFonts w:ascii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 w:rsidRPr="006A00EA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расширяет возможности использования групповых и индивидуальных форм занятий, обеспечивает полное усвоение профессиональных знаний и навыков, а также значительно влияет на развитие инклюзивного обучения.</w:t>
      </w:r>
    </w:p>
    <w:p w:rsidR="006A00EA" w:rsidRDefault="006A00EA" w:rsidP="006A00EA"/>
    <w:sectPr w:rsidR="006A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9B7"/>
    <w:multiLevelType w:val="multilevel"/>
    <w:tmpl w:val="79A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223F5"/>
    <w:multiLevelType w:val="multilevel"/>
    <w:tmpl w:val="3818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93904"/>
    <w:multiLevelType w:val="multilevel"/>
    <w:tmpl w:val="F90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EA"/>
    <w:rsid w:val="00000C37"/>
    <w:rsid w:val="000115CA"/>
    <w:rsid w:val="00012C91"/>
    <w:rsid w:val="00025EB8"/>
    <w:rsid w:val="00034676"/>
    <w:rsid w:val="000365A4"/>
    <w:rsid w:val="00056CD5"/>
    <w:rsid w:val="0006070E"/>
    <w:rsid w:val="000636DF"/>
    <w:rsid w:val="00065F1C"/>
    <w:rsid w:val="00072E24"/>
    <w:rsid w:val="000741AD"/>
    <w:rsid w:val="000875BF"/>
    <w:rsid w:val="000A2A17"/>
    <w:rsid w:val="000B28E4"/>
    <w:rsid w:val="000C23CA"/>
    <w:rsid w:val="000C3116"/>
    <w:rsid w:val="000C5DF7"/>
    <w:rsid w:val="000E1E1F"/>
    <w:rsid w:val="000E30EC"/>
    <w:rsid w:val="000F3FC0"/>
    <w:rsid w:val="000F6C1E"/>
    <w:rsid w:val="000F7112"/>
    <w:rsid w:val="00103CA0"/>
    <w:rsid w:val="00113B6C"/>
    <w:rsid w:val="00122D69"/>
    <w:rsid w:val="00125202"/>
    <w:rsid w:val="00132625"/>
    <w:rsid w:val="00134B10"/>
    <w:rsid w:val="0014725A"/>
    <w:rsid w:val="00160BCE"/>
    <w:rsid w:val="001640F3"/>
    <w:rsid w:val="001645D7"/>
    <w:rsid w:val="0016791C"/>
    <w:rsid w:val="00192E38"/>
    <w:rsid w:val="001934DA"/>
    <w:rsid w:val="001977F3"/>
    <w:rsid w:val="001A3D47"/>
    <w:rsid w:val="001A4565"/>
    <w:rsid w:val="001A7E76"/>
    <w:rsid w:val="001B473D"/>
    <w:rsid w:val="001C308C"/>
    <w:rsid w:val="001C39DD"/>
    <w:rsid w:val="001E0F22"/>
    <w:rsid w:val="001E3089"/>
    <w:rsid w:val="001E6C49"/>
    <w:rsid w:val="001E7DB9"/>
    <w:rsid w:val="00214C6A"/>
    <w:rsid w:val="002252E8"/>
    <w:rsid w:val="002337B2"/>
    <w:rsid w:val="002373FE"/>
    <w:rsid w:val="002433D9"/>
    <w:rsid w:val="002450E1"/>
    <w:rsid w:val="00247C86"/>
    <w:rsid w:val="00266EE1"/>
    <w:rsid w:val="00267E35"/>
    <w:rsid w:val="002755D2"/>
    <w:rsid w:val="00276273"/>
    <w:rsid w:val="0029671C"/>
    <w:rsid w:val="002A2C3A"/>
    <w:rsid w:val="002A37F1"/>
    <w:rsid w:val="002A7EF3"/>
    <w:rsid w:val="002C037D"/>
    <w:rsid w:val="002C68D4"/>
    <w:rsid w:val="002C748E"/>
    <w:rsid w:val="002D038F"/>
    <w:rsid w:val="002D2729"/>
    <w:rsid w:val="002D7126"/>
    <w:rsid w:val="002F3296"/>
    <w:rsid w:val="002F68DC"/>
    <w:rsid w:val="002F74B2"/>
    <w:rsid w:val="0030525F"/>
    <w:rsid w:val="00306286"/>
    <w:rsid w:val="00310748"/>
    <w:rsid w:val="00311724"/>
    <w:rsid w:val="00320FA7"/>
    <w:rsid w:val="00332131"/>
    <w:rsid w:val="00336247"/>
    <w:rsid w:val="003439D9"/>
    <w:rsid w:val="0035077E"/>
    <w:rsid w:val="00352C7A"/>
    <w:rsid w:val="00362EAA"/>
    <w:rsid w:val="00363705"/>
    <w:rsid w:val="00363858"/>
    <w:rsid w:val="00365AE9"/>
    <w:rsid w:val="00366F2F"/>
    <w:rsid w:val="00392D30"/>
    <w:rsid w:val="00397AAC"/>
    <w:rsid w:val="003A25C8"/>
    <w:rsid w:val="003A294F"/>
    <w:rsid w:val="003B79A5"/>
    <w:rsid w:val="003B7A9D"/>
    <w:rsid w:val="003C7918"/>
    <w:rsid w:val="003D4CA1"/>
    <w:rsid w:val="003E3194"/>
    <w:rsid w:val="003E785A"/>
    <w:rsid w:val="003F277B"/>
    <w:rsid w:val="003F62F2"/>
    <w:rsid w:val="003F66A0"/>
    <w:rsid w:val="003F7CF1"/>
    <w:rsid w:val="004223ED"/>
    <w:rsid w:val="0045730C"/>
    <w:rsid w:val="00461DF2"/>
    <w:rsid w:val="00474E27"/>
    <w:rsid w:val="00477A55"/>
    <w:rsid w:val="004862AA"/>
    <w:rsid w:val="004867D0"/>
    <w:rsid w:val="0049197D"/>
    <w:rsid w:val="004948C1"/>
    <w:rsid w:val="004A452B"/>
    <w:rsid w:val="004B4F4B"/>
    <w:rsid w:val="004C3134"/>
    <w:rsid w:val="004D1889"/>
    <w:rsid w:val="004D7CDD"/>
    <w:rsid w:val="004E40D8"/>
    <w:rsid w:val="004E7588"/>
    <w:rsid w:val="00504904"/>
    <w:rsid w:val="00506ADB"/>
    <w:rsid w:val="00507D9F"/>
    <w:rsid w:val="005114EE"/>
    <w:rsid w:val="00512212"/>
    <w:rsid w:val="005220B3"/>
    <w:rsid w:val="00532119"/>
    <w:rsid w:val="005673DD"/>
    <w:rsid w:val="00571617"/>
    <w:rsid w:val="00587731"/>
    <w:rsid w:val="005928EE"/>
    <w:rsid w:val="00593A26"/>
    <w:rsid w:val="005A61F7"/>
    <w:rsid w:val="005A6749"/>
    <w:rsid w:val="005B38FC"/>
    <w:rsid w:val="005B7066"/>
    <w:rsid w:val="005C5FB3"/>
    <w:rsid w:val="005C620D"/>
    <w:rsid w:val="005D2C8F"/>
    <w:rsid w:val="005E35E1"/>
    <w:rsid w:val="005E616B"/>
    <w:rsid w:val="005E7263"/>
    <w:rsid w:val="005E7BDE"/>
    <w:rsid w:val="005F2A72"/>
    <w:rsid w:val="005F335A"/>
    <w:rsid w:val="005F3648"/>
    <w:rsid w:val="00603F7F"/>
    <w:rsid w:val="00610F41"/>
    <w:rsid w:val="00612292"/>
    <w:rsid w:val="00634BA1"/>
    <w:rsid w:val="00642191"/>
    <w:rsid w:val="00645F86"/>
    <w:rsid w:val="0065587D"/>
    <w:rsid w:val="00657AE2"/>
    <w:rsid w:val="00665C58"/>
    <w:rsid w:val="00667331"/>
    <w:rsid w:val="0067085F"/>
    <w:rsid w:val="00684895"/>
    <w:rsid w:val="006A00EA"/>
    <w:rsid w:val="006A2716"/>
    <w:rsid w:val="006A4FDB"/>
    <w:rsid w:val="006B3A38"/>
    <w:rsid w:val="006C0C2C"/>
    <w:rsid w:val="006D17DC"/>
    <w:rsid w:val="006D334A"/>
    <w:rsid w:val="006E4BD4"/>
    <w:rsid w:val="006E6C6C"/>
    <w:rsid w:val="006F6759"/>
    <w:rsid w:val="006F6FAF"/>
    <w:rsid w:val="007064F1"/>
    <w:rsid w:val="00717AFE"/>
    <w:rsid w:val="00735AB8"/>
    <w:rsid w:val="007466B2"/>
    <w:rsid w:val="007556F3"/>
    <w:rsid w:val="0076508C"/>
    <w:rsid w:val="007712EC"/>
    <w:rsid w:val="007732AC"/>
    <w:rsid w:val="00781679"/>
    <w:rsid w:val="007854FD"/>
    <w:rsid w:val="007910AA"/>
    <w:rsid w:val="007929DF"/>
    <w:rsid w:val="00794FED"/>
    <w:rsid w:val="007A04DC"/>
    <w:rsid w:val="007A4EC3"/>
    <w:rsid w:val="007B075A"/>
    <w:rsid w:val="007D1A65"/>
    <w:rsid w:val="007D2856"/>
    <w:rsid w:val="007F32B3"/>
    <w:rsid w:val="00800E64"/>
    <w:rsid w:val="00801213"/>
    <w:rsid w:val="00816026"/>
    <w:rsid w:val="008236D5"/>
    <w:rsid w:val="00841CF0"/>
    <w:rsid w:val="00844B22"/>
    <w:rsid w:val="00847681"/>
    <w:rsid w:val="008543DA"/>
    <w:rsid w:val="00864358"/>
    <w:rsid w:val="00875B45"/>
    <w:rsid w:val="00887F7E"/>
    <w:rsid w:val="008B7569"/>
    <w:rsid w:val="008C2D86"/>
    <w:rsid w:val="008C5466"/>
    <w:rsid w:val="008D2594"/>
    <w:rsid w:val="00901ADC"/>
    <w:rsid w:val="00910655"/>
    <w:rsid w:val="00950EA8"/>
    <w:rsid w:val="00951A9B"/>
    <w:rsid w:val="009704B4"/>
    <w:rsid w:val="00973C77"/>
    <w:rsid w:val="00975A1B"/>
    <w:rsid w:val="0097777D"/>
    <w:rsid w:val="009779CC"/>
    <w:rsid w:val="00981E1B"/>
    <w:rsid w:val="009865BE"/>
    <w:rsid w:val="00994D54"/>
    <w:rsid w:val="009A2563"/>
    <w:rsid w:val="009A6C1F"/>
    <w:rsid w:val="009C4407"/>
    <w:rsid w:val="009C773B"/>
    <w:rsid w:val="009D02DD"/>
    <w:rsid w:val="009D301E"/>
    <w:rsid w:val="009D4B75"/>
    <w:rsid w:val="009E63C5"/>
    <w:rsid w:val="009F1920"/>
    <w:rsid w:val="009F3E27"/>
    <w:rsid w:val="00A01ECF"/>
    <w:rsid w:val="00A11B01"/>
    <w:rsid w:val="00A13D27"/>
    <w:rsid w:val="00A4299A"/>
    <w:rsid w:val="00A5345E"/>
    <w:rsid w:val="00A56F22"/>
    <w:rsid w:val="00A61204"/>
    <w:rsid w:val="00A75E8D"/>
    <w:rsid w:val="00A83B75"/>
    <w:rsid w:val="00A84E7A"/>
    <w:rsid w:val="00A85595"/>
    <w:rsid w:val="00A92292"/>
    <w:rsid w:val="00AA3991"/>
    <w:rsid w:val="00AB47A3"/>
    <w:rsid w:val="00AB48DF"/>
    <w:rsid w:val="00AB6372"/>
    <w:rsid w:val="00AC17E8"/>
    <w:rsid w:val="00AE05A7"/>
    <w:rsid w:val="00AE100D"/>
    <w:rsid w:val="00AE6A86"/>
    <w:rsid w:val="00AE6FDD"/>
    <w:rsid w:val="00AF1AAF"/>
    <w:rsid w:val="00B07C1E"/>
    <w:rsid w:val="00B116DB"/>
    <w:rsid w:val="00B150DC"/>
    <w:rsid w:val="00B34F68"/>
    <w:rsid w:val="00B360B0"/>
    <w:rsid w:val="00B50F78"/>
    <w:rsid w:val="00B63F65"/>
    <w:rsid w:val="00B76143"/>
    <w:rsid w:val="00B77D67"/>
    <w:rsid w:val="00B81531"/>
    <w:rsid w:val="00B823DB"/>
    <w:rsid w:val="00B93A34"/>
    <w:rsid w:val="00B94F6D"/>
    <w:rsid w:val="00BA23DE"/>
    <w:rsid w:val="00BC1A5E"/>
    <w:rsid w:val="00BC20BA"/>
    <w:rsid w:val="00BD1B61"/>
    <w:rsid w:val="00BF5E4C"/>
    <w:rsid w:val="00BF5ED1"/>
    <w:rsid w:val="00C050D2"/>
    <w:rsid w:val="00C23103"/>
    <w:rsid w:val="00C2422D"/>
    <w:rsid w:val="00C4629B"/>
    <w:rsid w:val="00C47777"/>
    <w:rsid w:val="00C51811"/>
    <w:rsid w:val="00C51B35"/>
    <w:rsid w:val="00C54314"/>
    <w:rsid w:val="00C6342F"/>
    <w:rsid w:val="00C9168F"/>
    <w:rsid w:val="00C918BF"/>
    <w:rsid w:val="00CA4ABC"/>
    <w:rsid w:val="00CA74FD"/>
    <w:rsid w:val="00CB36C5"/>
    <w:rsid w:val="00CC2EF0"/>
    <w:rsid w:val="00CC59BF"/>
    <w:rsid w:val="00CD51E2"/>
    <w:rsid w:val="00CE1757"/>
    <w:rsid w:val="00CE7AAD"/>
    <w:rsid w:val="00CF5CD8"/>
    <w:rsid w:val="00D1052B"/>
    <w:rsid w:val="00D108ED"/>
    <w:rsid w:val="00D118D2"/>
    <w:rsid w:val="00D17A4A"/>
    <w:rsid w:val="00D20A71"/>
    <w:rsid w:val="00D52EBD"/>
    <w:rsid w:val="00D547F7"/>
    <w:rsid w:val="00D56CFA"/>
    <w:rsid w:val="00D63722"/>
    <w:rsid w:val="00D70FC1"/>
    <w:rsid w:val="00D73C3C"/>
    <w:rsid w:val="00D74EB7"/>
    <w:rsid w:val="00DA7368"/>
    <w:rsid w:val="00DB162F"/>
    <w:rsid w:val="00DD0720"/>
    <w:rsid w:val="00DD1FB4"/>
    <w:rsid w:val="00DD43A9"/>
    <w:rsid w:val="00DE04ED"/>
    <w:rsid w:val="00DF2503"/>
    <w:rsid w:val="00E02823"/>
    <w:rsid w:val="00E04D76"/>
    <w:rsid w:val="00E25B42"/>
    <w:rsid w:val="00E33558"/>
    <w:rsid w:val="00E33ACE"/>
    <w:rsid w:val="00E433D4"/>
    <w:rsid w:val="00E434C6"/>
    <w:rsid w:val="00E702AC"/>
    <w:rsid w:val="00E8007F"/>
    <w:rsid w:val="00E83846"/>
    <w:rsid w:val="00E843A5"/>
    <w:rsid w:val="00E84DC9"/>
    <w:rsid w:val="00E87D22"/>
    <w:rsid w:val="00E90152"/>
    <w:rsid w:val="00E9208F"/>
    <w:rsid w:val="00E9277A"/>
    <w:rsid w:val="00EA1586"/>
    <w:rsid w:val="00EA27A0"/>
    <w:rsid w:val="00EC48CE"/>
    <w:rsid w:val="00ED1704"/>
    <w:rsid w:val="00EF24B3"/>
    <w:rsid w:val="00EF283D"/>
    <w:rsid w:val="00EF30F0"/>
    <w:rsid w:val="00EF34B5"/>
    <w:rsid w:val="00EF7055"/>
    <w:rsid w:val="00F0412F"/>
    <w:rsid w:val="00F10029"/>
    <w:rsid w:val="00F123E4"/>
    <w:rsid w:val="00F13FD9"/>
    <w:rsid w:val="00F1736A"/>
    <w:rsid w:val="00F70205"/>
    <w:rsid w:val="00F71582"/>
    <w:rsid w:val="00F72A55"/>
    <w:rsid w:val="00F75B3D"/>
    <w:rsid w:val="00F86719"/>
    <w:rsid w:val="00FA0147"/>
    <w:rsid w:val="00FD06E5"/>
    <w:rsid w:val="00FD06F4"/>
    <w:rsid w:val="00FD1DF4"/>
    <w:rsid w:val="00FE1243"/>
    <w:rsid w:val="00FE2AFA"/>
    <w:rsid w:val="00FE47E2"/>
    <w:rsid w:val="00FE5680"/>
    <w:rsid w:val="00FE7F9A"/>
    <w:rsid w:val="00FF22B2"/>
    <w:rsid w:val="00FF5336"/>
    <w:rsid w:val="00FF607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0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A00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0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A0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4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8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0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0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8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72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51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la.lanbook.com/cifrovaya-didaktika-11-osnovnyh-princip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2020-08-22T15:24:00Z</dcterms:created>
  <dcterms:modified xsi:type="dcterms:W3CDTF">2020-08-22T15:28:00Z</dcterms:modified>
</cp:coreProperties>
</file>